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EE7F" w14:textId="77777777" w:rsidR="00A004F6" w:rsidRPr="00A004F6" w:rsidRDefault="00A004F6" w:rsidP="00A004F6">
      <w:pPr>
        <w:spacing w:before="240" w:line="264" w:lineRule="auto"/>
        <w:jc w:val="both"/>
        <w:rPr>
          <w:rFonts w:ascii="Gill Sans MT" w:hAnsi="Gill Sans MT"/>
          <w:sz w:val="24"/>
          <w:szCs w:val="24"/>
        </w:rPr>
      </w:pPr>
    </w:p>
    <w:p w14:paraId="00000002" w14:textId="04C85EED" w:rsidR="001417AE" w:rsidRPr="00A004F6" w:rsidRDefault="0045435C" w:rsidP="00A004F6">
      <w:pPr>
        <w:spacing w:line="264" w:lineRule="auto"/>
        <w:ind w:left="560"/>
        <w:jc w:val="both"/>
        <w:rPr>
          <w:rFonts w:ascii="Gill Sans MT" w:hAnsi="Gill Sans MT"/>
          <w:b/>
          <w:sz w:val="24"/>
          <w:szCs w:val="24"/>
        </w:rPr>
      </w:pPr>
      <w:r w:rsidRPr="00A004F6">
        <w:rPr>
          <w:rFonts w:ascii="Gill Sans MT" w:hAnsi="Gill Sans MT"/>
          <w:b/>
          <w:sz w:val="24"/>
          <w:szCs w:val="24"/>
        </w:rPr>
        <w:t>1.</w:t>
      </w:r>
      <w:r w:rsidRPr="00A004F6">
        <w:rPr>
          <w:rFonts w:ascii="Gill Sans MT" w:hAnsi="Gill Sans MT"/>
          <w:sz w:val="24"/>
          <w:szCs w:val="24"/>
        </w:rPr>
        <w:t xml:space="preserve">             </w:t>
      </w:r>
      <w:r w:rsidR="00A004F6">
        <w:rPr>
          <w:rFonts w:ascii="Gill Sans MT" w:hAnsi="Gill Sans MT"/>
          <w:sz w:val="24"/>
          <w:szCs w:val="24"/>
        </w:rPr>
        <w:t xml:space="preserve"> </w:t>
      </w:r>
      <w:r w:rsidRPr="00A004F6">
        <w:rPr>
          <w:rFonts w:ascii="Gill Sans MT" w:hAnsi="Gill Sans MT"/>
          <w:b/>
          <w:sz w:val="24"/>
          <w:szCs w:val="24"/>
        </w:rPr>
        <w:t>Introduction</w:t>
      </w:r>
    </w:p>
    <w:p w14:paraId="00000003" w14:textId="77777777" w:rsidR="001417AE" w:rsidRPr="00A004F6" w:rsidRDefault="0045435C" w:rsidP="00A004F6">
      <w:pPr>
        <w:spacing w:line="264" w:lineRule="auto"/>
        <w:ind w:left="360"/>
        <w:jc w:val="both"/>
        <w:rPr>
          <w:rFonts w:ascii="Gill Sans MT" w:hAnsi="Gill Sans MT"/>
          <w:b/>
          <w:sz w:val="24"/>
          <w:szCs w:val="24"/>
        </w:rPr>
      </w:pPr>
      <w:r w:rsidRPr="00A004F6">
        <w:rPr>
          <w:rFonts w:ascii="Gill Sans MT" w:hAnsi="Gill Sans MT"/>
          <w:b/>
          <w:sz w:val="24"/>
          <w:szCs w:val="24"/>
        </w:rPr>
        <w:t xml:space="preserve"> </w:t>
      </w:r>
    </w:p>
    <w:p w14:paraId="00000004" w14:textId="2B84128C" w:rsidR="001417AE" w:rsidRPr="00A004F6" w:rsidRDefault="0045435C" w:rsidP="00A004F6">
      <w:pPr>
        <w:spacing w:line="264" w:lineRule="auto"/>
        <w:ind w:left="1718" w:hanging="720"/>
        <w:jc w:val="both"/>
        <w:rPr>
          <w:rFonts w:ascii="Gill Sans MT" w:hAnsi="Gill Sans MT"/>
          <w:sz w:val="24"/>
          <w:szCs w:val="24"/>
        </w:rPr>
      </w:pPr>
      <w:r w:rsidRPr="00A004F6">
        <w:rPr>
          <w:rFonts w:ascii="Gill Sans MT" w:hAnsi="Gill Sans MT"/>
          <w:sz w:val="24"/>
          <w:szCs w:val="24"/>
        </w:rPr>
        <w:t>1.1      These Terms of Reference set out the functions and responsibilities of the Audit and Risk Committee of Publica Group (Services) Limited.</w:t>
      </w:r>
    </w:p>
    <w:p w14:paraId="00000005" w14:textId="77777777" w:rsidR="001417AE" w:rsidRPr="00A004F6" w:rsidRDefault="0045435C" w:rsidP="00A004F6">
      <w:pPr>
        <w:spacing w:before="240" w:line="264" w:lineRule="auto"/>
        <w:jc w:val="both"/>
        <w:rPr>
          <w:rFonts w:ascii="Gill Sans MT" w:hAnsi="Gill Sans MT"/>
          <w:sz w:val="24"/>
          <w:szCs w:val="24"/>
        </w:rPr>
      </w:pPr>
      <w:r w:rsidRPr="00A004F6">
        <w:rPr>
          <w:rFonts w:ascii="Gill Sans MT" w:hAnsi="Gill Sans MT"/>
          <w:sz w:val="24"/>
          <w:szCs w:val="24"/>
        </w:rPr>
        <w:t xml:space="preserve"> </w:t>
      </w:r>
    </w:p>
    <w:p w14:paraId="00000006" w14:textId="31C62A05" w:rsidR="001417AE" w:rsidRPr="00A004F6" w:rsidRDefault="0045435C" w:rsidP="00A004F6">
      <w:pPr>
        <w:spacing w:line="264" w:lineRule="auto"/>
        <w:ind w:left="560"/>
        <w:jc w:val="both"/>
        <w:rPr>
          <w:rFonts w:ascii="Gill Sans MT" w:hAnsi="Gill Sans MT"/>
          <w:b/>
          <w:sz w:val="24"/>
          <w:szCs w:val="24"/>
        </w:rPr>
      </w:pPr>
      <w:r w:rsidRPr="00A004F6">
        <w:rPr>
          <w:rFonts w:ascii="Gill Sans MT" w:hAnsi="Gill Sans MT"/>
          <w:b/>
          <w:sz w:val="24"/>
          <w:szCs w:val="24"/>
        </w:rPr>
        <w:t>2.</w:t>
      </w:r>
      <w:r w:rsidRPr="00A004F6">
        <w:rPr>
          <w:rFonts w:ascii="Gill Sans MT" w:hAnsi="Gill Sans MT"/>
          <w:sz w:val="24"/>
          <w:szCs w:val="24"/>
        </w:rPr>
        <w:t xml:space="preserve">             </w:t>
      </w:r>
      <w:r w:rsidR="00A004F6">
        <w:rPr>
          <w:rFonts w:ascii="Gill Sans MT" w:hAnsi="Gill Sans MT"/>
          <w:sz w:val="24"/>
          <w:szCs w:val="24"/>
        </w:rPr>
        <w:t xml:space="preserve">  </w:t>
      </w:r>
      <w:r w:rsidRPr="00A004F6">
        <w:rPr>
          <w:rFonts w:ascii="Gill Sans MT" w:hAnsi="Gill Sans MT"/>
          <w:b/>
          <w:sz w:val="24"/>
          <w:szCs w:val="24"/>
        </w:rPr>
        <w:t>Definitions</w:t>
      </w:r>
    </w:p>
    <w:p w14:paraId="00000007" w14:textId="77777777" w:rsidR="001417AE" w:rsidRPr="00A004F6" w:rsidRDefault="0045435C" w:rsidP="00A004F6">
      <w:pPr>
        <w:spacing w:line="264" w:lineRule="auto"/>
        <w:ind w:left="360"/>
        <w:jc w:val="both"/>
        <w:rPr>
          <w:rFonts w:ascii="Gill Sans MT" w:hAnsi="Gill Sans MT"/>
          <w:b/>
          <w:sz w:val="24"/>
          <w:szCs w:val="24"/>
        </w:rPr>
      </w:pPr>
      <w:r w:rsidRPr="00A004F6">
        <w:rPr>
          <w:rFonts w:ascii="Gill Sans MT" w:hAnsi="Gill Sans MT"/>
          <w:b/>
          <w:sz w:val="24"/>
          <w:szCs w:val="24"/>
        </w:rPr>
        <w:t xml:space="preserve"> </w:t>
      </w:r>
    </w:p>
    <w:p w14:paraId="00000009" w14:textId="26DC41F4" w:rsidR="001417AE" w:rsidRPr="00A004F6" w:rsidRDefault="0045435C" w:rsidP="00A004F6">
      <w:pPr>
        <w:spacing w:after="60" w:line="264" w:lineRule="auto"/>
        <w:ind w:left="1000"/>
        <w:jc w:val="both"/>
        <w:rPr>
          <w:rFonts w:ascii="Gill Sans MT" w:hAnsi="Gill Sans MT"/>
          <w:sz w:val="24"/>
          <w:szCs w:val="24"/>
        </w:rPr>
      </w:pPr>
      <w:r w:rsidRPr="00A004F6">
        <w:rPr>
          <w:rFonts w:ascii="Gill Sans MT" w:hAnsi="Gill Sans MT"/>
          <w:sz w:val="24"/>
          <w:szCs w:val="24"/>
        </w:rPr>
        <w:t>2.1</w:t>
      </w:r>
      <w:r w:rsidR="00A004F6">
        <w:rPr>
          <w:rFonts w:ascii="Gill Sans MT" w:hAnsi="Gill Sans MT"/>
          <w:sz w:val="24"/>
          <w:szCs w:val="24"/>
        </w:rPr>
        <w:t xml:space="preserve">       </w:t>
      </w:r>
      <w:r w:rsidRPr="00A004F6">
        <w:rPr>
          <w:rFonts w:ascii="Gill Sans MT" w:hAnsi="Gill Sans MT"/>
          <w:sz w:val="24"/>
          <w:szCs w:val="24"/>
        </w:rPr>
        <w:t>In these Terms of Reference:</w:t>
      </w:r>
    </w:p>
    <w:p w14:paraId="0000000A" w14:textId="549447CB"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 xml:space="preserve">2.1.1      </w:t>
      </w:r>
      <w:r w:rsidRPr="00A004F6">
        <w:rPr>
          <w:rFonts w:ascii="Gill Sans MT" w:hAnsi="Gill Sans MT"/>
          <w:b/>
          <w:sz w:val="24"/>
          <w:szCs w:val="24"/>
        </w:rPr>
        <w:t>“Company</w:t>
      </w:r>
      <w:r w:rsidRPr="00A004F6">
        <w:rPr>
          <w:rFonts w:ascii="Gill Sans MT" w:hAnsi="Gill Sans MT"/>
          <w:sz w:val="24"/>
          <w:szCs w:val="24"/>
        </w:rPr>
        <w:t>” means Publica Group (</w:t>
      </w:r>
      <w:r w:rsidR="000257F7">
        <w:rPr>
          <w:rFonts w:ascii="Gill Sans MT" w:hAnsi="Gill Sans MT"/>
          <w:sz w:val="24"/>
          <w:szCs w:val="24"/>
        </w:rPr>
        <w:t>Support</w:t>
      </w:r>
      <w:r w:rsidRPr="00A004F6">
        <w:rPr>
          <w:rFonts w:ascii="Gill Sans MT" w:hAnsi="Gill Sans MT"/>
          <w:sz w:val="24"/>
          <w:szCs w:val="24"/>
        </w:rPr>
        <w:t xml:space="preserve">) Limited </w:t>
      </w:r>
    </w:p>
    <w:p w14:paraId="0000000B" w14:textId="722767FB"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 xml:space="preserve">2.1.2       </w:t>
      </w:r>
      <w:r w:rsidRPr="00A004F6">
        <w:rPr>
          <w:rFonts w:ascii="Gill Sans MT" w:hAnsi="Gill Sans MT"/>
          <w:b/>
          <w:sz w:val="24"/>
          <w:szCs w:val="24"/>
        </w:rPr>
        <w:t>“Board</w:t>
      </w:r>
      <w:r w:rsidRPr="00A004F6">
        <w:rPr>
          <w:rFonts w:ascii="Gill Sans MT" w:hAnsi="Gill Sans MT"/>
          <w:sz w:val="24"/>
          <w:szCs w:val="24"/>
        </w:rPr>
        <w:t>” means the board of directors of the Company.</w:t>
      </w:r>
    </w:p>
    <w:p w14:paraId="0000000C" w14:textId="1219487F" w:rsidR="001417AE" w:rsidRPr="00A004F6" w:rsidRDefault="0045435C" w:rsidP="00A004F6">
      <w:pPr>
        <w:spacing w:after="60" w:line="264" w:lineRule="auto"/>
        <w:ind w:left="3101" w:hanging="839"/>
        <w:jc w:val="both"/>
        <w:rPr>
          <w:rFonts w:ascii="Gill Sans MT" w:hAnsi="Gill Sans MT"/>
          <w:sz w:val="24"/>
          <w:szCs w:val="24"/>
        </w:rPr>
      </w:pPr>
      <w:r w:rsidRPr="00A004F6">
        <w:rPr>
          <w:rFonts w:ascii="Gill Sans MT" w:hAnsi="Gill Sans MT"/>
          <w:sz w:val="24"/>
          <w:szCs w:val="24"/>
        </w:rPr>
        <w:t xml:space="preserve">2.1.3        </w:t>
      </w:r>
      <w:r w:rsidR="007046BD" w:rsidRPr="00A004F6">
        <w:rPr>
          <w:rFonts w:ascii="Gill Sans MT" w:hAnsi="Gill Sans MT"/>
          <w:sz w:val="24"/>
          <w:szCs w:val="24"/>
        </w:rPr>
        <w:t xml:space="preserve"> </w:t>
      </w:r>
      <w:r w:rsidRPr="00A004F6">
        <w:rPr>
          <w:rFonts w:ascii="Gill Sans MT" w:hAnsi="Gill Sans MT"/>
          <w:b/>
          <w:sz w:val="24"/>
          <w:szCs w:val="24"/>
        </w:rPr>
        <w:t>“Director”</w:t>
      </w:r>
      <w:r w:rsidRPr="00A004F6">
        <w:rPr>
          <w:rFonts w:ascii="Gill Sans MT" w:hAnsi="Gill Sans MT"/>
          <w:sz w:val="24"/>
          <w:szCs w:val="24"/>
        </w:rPr>
        <w:t xml:space="preserve"> means an executive or non-executive director of the Company.</w:t>
      </w:r>
    </w:p>
    <w:p w14:paraId="0000000D" w14:textId="585D2299"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 xml:space="preserve">2.1.4        </w:t>
      </w:r>
      <w:r w:rsidRPr="00A004F6">
        <w:rPr>
          <w:rFonts w:ascii="Gill Sans MT" w:hAnsi="Gill Sans MT"/>
          <w:b/>
          <w:sz w:val="24"/>
          <w:szCs w:val="24"/>
        </w:rPr>
        <w:t xml:space="preserve">“Committee” </w:t>
      </w:r>
      <w:r w:rsidRPr="00A004F6">
        <w:rPr>
          <w:rFonts w:ascii="Gill Sans MT" w:hAnsi="Gill Sans MT"/>
          <w:sz w:val="24"/>
          <w:szCs w:val="24"/>
        </w:rPr>
        <w:t>means the Audit and Risk Committee.</w:t>
      </w:r>
    </w:p>
    <w:p w14:paraId="0000000E" w14:textId="2A4347D4"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 xml:space="preserve">2.1.5        </w:t>
      </w:r>
      <w:r w:rsidRPr="00A004F6">
        <w:rPr>
          <w:rFonts w:ascii="Gill Sans MT" w:hAnsi="Gill Sans MT"/>
          <w:b/>
          <w:sz w:val="24"/>
          <w:szCs w:val="24"/>
        </w:rPr>
        <w:t>“Chair”</w:t>
      </w:r>
      <w:r w:rsidRPr="00A004F6">
        <w:rPr>
          <w:rFonts w:ascii="Gill Sans MT" w:hAnsi="Gill Sans MT"/>
          <w:sz w:val="24"/>
          <w:szCs w:val="24"/>
        </w:rPr>
        <w:t xml:space="preserve"> means the chair of the Committee.</w:t>
      </w:r>
    </w:p>
    <w:p w14:paraId="0000000F" w14:textId="482ABA8B" w:rsidR="001417AE" w:rsidRPr="00A004F6" w:rsidRDefault="0045435C" w:rsidP="00A004F6">
      <w:pPr>
        <w:spacing w:line="264" w:lineRule="auto"/>
        <w:ind w:left="3100" w:hanging="840"/>
        <w:jc w:val="both"/>
        <w:rPr>
          <w:rFonts w:ascii="Gill Sans MT" w:hAnsi="Gill Sans MT"/>
          <w:sz w:val="24"/>
          <w:szCs w:val="24"/>
        </w:rPr>
      </w:pPr>
      <w:r w:rsidRPr="00A004F6">
        <w:rPr>
          <w:rFonts w:ascii="Gill Sans MT" w:hAnsi="Gill Sans MT"/>
          <w:sz w:val="24"/>
          <w:szCs w:val="24"/>
        </w:rPr>
        <w:t xml:space="preserve">2.1.6         </w:t>
      </w:r>
      <w:r w:rsidRPr="00A004F6">
        <w:rPr>
          <w:rFonts w:ascii="Gill Sans MT" w:hAnsi="Gill Sans MT"/>
          <w:b/>
          <w:sz w:val="24"/>
          <w:szCs w:val="24"/>
        </w:rPr>
        <w:t>“Member”</w:t>
      </w:r>
      <w:r w:rsidRPr="00A004F6">
        <w:rPr>
          <w:rFonts w:ascii="Gill Sans MT" w:hAnsi="Gill Sans MT"/>
          <w:sz w:val="24"/>
          <w:szCs w:val="24"/>
        </w:rPr>
        <w:t xml:space="preserve"> means member of the Committee.</w:t>
      </w:r>
    </w:p>
    <w:p w14:paraId="00000010" w14:textId="77777777" w:rsidR="001417AE" w:rsidRPr="00A004F6" w:rsidRDefault="0045435C" w:rsidP="00A004F6">
      <w:pPr>
        <w:spacing w:before="240" w:line="264" w:lineRule="auto"/>
        <w:ind w:firstLine="720"/>
        <w:jc w:val="both"/>
        <w:rPr>
          <w:rFonts w:ascii="Gill Sans MT" w:hAnsi="Gill Sans MT"/>
          <w:sz w:val="24"/>
          <w:szCs w:val="24"/>
        </w:rPr>
      </w:pPr>
      <w:r w:rsidRPr="00A004F6">
        <w:rPr>
          <w:rFonts w:ascii="Gill Sans MT" w:hAnsi="Gill Sans MT"/>
          <w:sz w:val="24"/>
          <w:szCs w:val="24"/>
        </w:rPr>
        <w:t xml:space="preserve"> </w:t>
      </w:r>
    </w:p>
    <w:p w14:paraId="00000011" w14:textId="5E81819C" w:rsidR="001417AE" w:rsidRPr="00A004F6" w:rsidRDefault="0045435C" w:rsidP="00A004F6">
      <w:pPr>
        <w:spacing w:line="264" w:lineRule="auto"/>
        <w:ind w:left="560"/>
        <w:jc w:val="both"/>
        <w:rPr>
          <w:rFonts w:ascii="Gill Sans MT" w:hAnsi="Gill Sans MT"/>
          <w:b/>
          <w:sz w:val="24"/>
          <w:szCs w:val="24"/>
        </w:rPr>
      </w:pPr>
      <w:r w:rsidRPr="00A004F6">
        <w:rPr>
          <w:rFonts w:ascii="Gill Sans MT" w:hAnsi="Gill Sans MT"/>
          <w:b/>
          <w:sz w:val="24"/>
          <w:szCs w:val="24"/>
        </w:rPr>
        <w:t>3.</w:t>
      </w:r>
      <w:r w:rsidR="00A004F6">
        <w:rPr>
          <w:rFonts w:ascii="Gill Sans MT" w:hAnsi="Gill Sans MT"/>
          <w:sz w:val="24"/>
          <w:szCs w:val="24"/>
        </w:rPr>
        <w:t xml:space="preserve">         </w:t>
      </w:r>
      <w:r w:rsidRPr="00A004F6">
        <w:rPr>
          <w:rFonts w:ascii="Gill Sans MT" w:hAnsi="Gill Sans MT"/>
          <w:sz w:val="24"/>
          <w:szCs w:val="24"/>
        </w:rPr>
        <w:t xml:space="preserve"> </w:t>
      </w:r>
      <w:r w:rsidR="00A004F6">
        <w:rPr>
          <w:rFonts w:ascii="Gill Sans MT" w:hAnsi="Gill Sans MT"/>
          <w:sz w:val="24"/>
          <w:szCs w:val="24"/>
        </w:rPr>
        <w:t xml:space="preserve">    </w:t>
      </w:r>
      <w:r w:rsidRPr="00A004F6">
        <w:rPr>
          <w:rFonts w:ascii="Gill Sans MT" w:hAnsi="Gill Sans MT"/>
          <w:b/>
          <w:sz w:val="24"/>
          <w:szCs w:val="24"/>
        </w:rPr>
        <w:t>Duty of the Committee</w:t>
      </w:r>
    </w:p>
    <w:p w14:paraId="00000012" w14:textId="77777777" w:rsidR="001417AE" w:rsidRPr="00A004F6" w:rsidRDefault="0045435C" w:rsidP="00A004F6">
      <w:pPr>
        <w:spacing w:line="264" w:lineRule="auto"/>
        <w:ind w:left="360"/>
        <w:jc w:val="both"/>
        <w:rPr>
          <w:rFonts w:ascii="Gill Sans MT" w:hAnsi="Gill Sans MT"/>
          <w:b/>
          <w:sz w:val="24"/>
          <w:szCs w:val="24"/>
        </w:rPr>
      </w:pPr>
      <w:r w:rsidRPr="00A004F6">
        <w:rPr>
          <w:rFonts w:ascii="Gill Sans MT" w:hAnsi="Gill Sans MT"/>
          <w:b/>
          <w:sz w:val="24"/>
          <w:szCs w:val="24"/>
        </w:rPr>
        <w:t xml:space="preserve"> </w:t>
      </w:r>
    </w:p>
    <w:p w14:paraId="00000014" w14:textId="39EEAE3E" w:rsidR="001417AE" w:rsidRPr="00A004F6" w:rsidRDefault="0045435C" w:rsidP="00A004F6">
      <w:pPr>
        <w:spacing w:after="60" w:line="264" w:lineRule="auto"/>
        <w:ind w:left="1718" w:hanging="720"/>
        <w:jc w:val="both"/>
        <w:rPr>
          <w:rFonts w:ascii="Gill Sans MT" w:hAnsi="Gill Sans MT"/>
          <w:sz w:val="24"/>
          <w:szCs w:val="24"/>
        </w:rPr>
      </w:pPr>
      <w:r w:rsidRPr="00A004F6">
        <w:rPr>
          <w:rFonts w:ascii="Gill Sans MT" w:hAnsi="Gill Sans MT"/>
          <w:sz w:val="24"/>
          <w:szCs w:val="24"/>
        </w:rPr>
        <w:t xml:space="preserve">3.1    </w:t>
      </w:r>
      <w:r w:rsidR="00E8161B" w:rsidRPr="00A004F6">
        <w:rPr>
          <w:rFonts w:ascii="Gill Sans MT" w:hAnsi="Gill Sans MT"/>
          <w:sz w:val="24"/>
          <w:szCs w:val="24"/>
        </w:rPr>
        <w:tab/>
      </w:r>
      <w:r w:rsidRPr="00A004F6">
        <w:rPr>
          <w:rFonts w:ascii="Gill Sans MT" w:hAnsi="Gill Sans MT"/>
          <w:sz w:val="24"/>
          <w:szCs w:val="24"/>
        </w:rPr>
        <w:t>The duty of the Committee is to assist the Board in fulfilling its corporate governance and oversight responsibilities by monitoring and reviewing the:</w:t>
      </w:r>
    </w:p>
    <w:p w14:paraId="00000015" w14:textId="3B0D2EAE" w:rsidR="001417AE" w:rsidRPr="00A004F6" w:rsidRDefault="0045435C" w:rsidP="00A004F6">
      <w:pPr>
        <w:spacing w:after="60" w:line="264" w:lineRule="auto"/>
        <w:ind w:left="3101" w:hanging="839"/>
        <w:jc w:val="both"/>
        <w:rPr>
          <w:rFonts w:ascii="Gill Sans MT" w:hAnsi="Gill Sans MT"/>
          <w:sz w:val="24"/>
          <w:szCs w:val="24"/>
        </w:rPr>
      </w:pPr>
      <w:r w:rsidRPr="00A004F6">
        <w:rPr>
          <w:rFonts w:ascii="Gill Sans MT" w:hAnsi="Gill Sans MT"/>
          <w:sz w:val="24"/>
          <w:szCs w:val="24"/>
        </w:rPr>
        <w:t xml:space="preserve">3.1.1     integrity of the Company’s financial </w:t>
      </w:r>
      <w:proofErr w:type="gramStart"/>
      <w:r w:rsidRPr="00A004F6">
        <w:rPr>
          <w:rFonts w:ascii="Gill Sans MT" w:hAnsi="Gill Sans MT"/>
          <w:sz w:val="24"/>
          <w:szCs w:val="24"/>
        </w:rPr>
        <w:t>statements;</w:t>
      </w:r>
      <w:proofErr w:type="gramEnd"/>
    </w:p>
    <w:p w14:paraId="00000016" w14:textId="69993730" w:rsidR="001417AE" w:rsidRPr="00A004F6" w:rsidRDefault="0045435C" w:rsidP="00A004F6">
      <w:pPr>
        <w:spacing w:after="60" w:line="264" w:lineRule="auto"/>
        <w:ind w:left="3101" w:hanging="839"/>
        <w:jc w:val="both"/>
        <w:rPr>
          <w:rFonts w:ascii="Gill Sans MT" w:hAnsi="Gill Sans MT"/>
          <w:sz w:val="24"/>
          <w:szCs w:val="24"/>
        </w:rPr>
      </w:pPr>
      <w:r w:rsidRPr="00A004F6">
        <w:rPr>
          <w:rFonts w:ascii="Gill Sans MT" w:hAnsi="Gill Sans MT"/>
          <w:sz w:val="24"/>
          <w:szCs w:val="24"/>
        </w:rPr>
        <w:t>3.1.2</w:t>
      </w:r>
      <w:r w:rsidR="007046BD" w:rsidRPr="00A004F6">
        <w:rPr>
          <w:rFonts w:ascii="Gill Sans MT" w:hAnsi="Gill Sans MT"/>
          <w:sz w:val="24"/>
          <w:szCs w:val="24"/>
        </w:rPr>
        <w:t xml:space="preserve">    </w:t>
      </w:r>
      <w:r w:rsidRPr="00A004F6">
        <w:rPr>
          <w:rFonts w:ascii="Gill Sans MT" w:hAnsi="Gill Sans MT"/>
          <w:sz w:val="24"/>
          <w:szCs w:val="24"/>
        </w:rPr>
        <w:t xml:space="preserve"> mechanisms through which the Company ensures its financial sustainability and the delivery of value for </w:t>
      </w:r>
      <w:proofErr w:type="gramStart"/>
      <w:r w:rsidRPr="00A004F6">
        <w:rPr>
          <w:rFonts w:ascii="Gill Sans MT" w:hAnsi="Gill Sans MT"/>
          <w:sz w:val="24"/>
          <w:szCs w:val="24"/>
        </w:rPr>
        <w:t>money;</w:t>
      </w:r>
      <w:proofErr w:type="gramEnd"/>
    </w:p>
    <w:p w14:paraId="00000017" w14:textId="6B679262" w:rsidR="001417AE" w:rsidRPr="00A004F6" w:rsidRDefault="0045435C" w:rsidP="00A004F6">
      <w:pPr>
        <w:spacing w:after="60" w:line="264" w:lineRule="auto"/>
        <w:ind w:left="3101" w:hanging="839"/>
        <w:jc w:val="both"/>
        <w:rPr>
          <w:rFonts w:ascii="Gill Sans MT" w:hAnsi="Gill Sans MT"/>
          <w:sz w:val="24"/>
          <w:szCs w:val="24"/>
        </w:rPr>
      </w:pPr>
      <w:r w:rsidRPr="00A004F6">
        <w:rPr>
          <w:rFonts w:ascii="Gill Sans MT" w:hAnsi="Gill Sans MT"/>
          <w:sz w:val="24"/>
          <w:szCs w:val="24"/>
        </w:rPr>
        <w:t xml:space="preserve">3.1.3   </w:t>
      </w:r>
      <w:r w:rsidR="00A004F6">
        <w:rPr>
          <w:rFonts w:ascii="Gill Sans MT" w:hAnsi="Gill Sans MT"/>
          <w:sz w:val="24"/>
          <w:szCs w:val="24"/>
        </w:rPr>
        <w:t xml:space="preserve">  </w:t>
      </w:r>
      <w:r w:rsidRPr="00A004F6">
        <w:rPr>
          <w:rFonts w:ascii="Gill Sans MT" w:hAnsi="Gill Sans MT"/>
          <w:sz w:val="24"/>
          <w:szCs w:val="24"/>
        </w:rPr>
        <w:t xml:space="preserve">effectiveness of risk management policies and </w:t>
      </w:r>
      <w:proofErr w:type="gramStart"/>
      <w:r w:rsidRPr="00A004F6">
        <w:rPr>
          <w:rFonts w:ascii="Gill Sans MT" w:hAnsi="Gill Sans MT"/>
          <w:sz w:val="24"/>
          <w:szCs w:val="24"/>
        </w:rPr>
        <w:t>oversight;</w:t>
      </w:r>
      <w:proofErr w:type="gramEnd"/>
    </w:p>
    <w:p w14:paraId="00000018" w14:textId="482AB2C6" w:rsidR="001417AE" w:rsidRPr="00A004F6" w:rsidRDefault="0045435C" w:rsidP="00A004F6">
      <w:pPr>
        <w:spacing w:after="60" w:line="264" w:lineRule="auto"/>
        <w:ind w:left="3101" w:hanging="839"/>
        <w:jc w:val="both"/>
        <w:rPr>
          <w:rFonts w:ascii="Gill Sans MT" w:hAnsi="Gill Sans MT"/>
          <w:sz w:val="24"/>
          <w:szCs w:val="24"/>
        </w:rPr>
      </w:pPr>
      <w:r w:rsidRPr="00A004F6">
        <w:rPr>
          <w:rFonts w:ascii="Gill Sans MT" w:hAnsi="Gill Sans MT"/>
          <w:sz w:val="24"/>
          <w:szCs w:val="24"/>
        </w:rPr>
        <w:t xml:space="preserve">3.1.4   </w:t>
      </w:r>
      <w:r w:rsidR="00A004F6">
        <w:rPr>
          <w:rFonts w:ascii="Gill Sans MT" w:hAnsi="Gill Sans MT"/>
          <w:sz w:val="24"/>
          <w:szCs w:val="24"/>
        </w:rPr>
        <w:t xml:space="preserve">  </w:t>
      </w:r>
      <w:r w:rsidRPr="00A004F6">
        <w:rPr>
          <w:rFonts w:ascii="Gill Sans MT" w:hAnsi="Gill Sans MT"/>
          <w:sz w:val="24"/>
          <w:szCs w:val="24"/>
        </w:rPr>
        <w:t xml:space="preserve">effectiveness of internal </w:t>
      </w:r>
      <w:proofErr w:type="gramStart"/>
      <w:r w:rsidRPr="00A004F6">
        <w:rPr>
          <w:rFonts w:ascii="Gill Sans MT" w:hAnsi="Gill Sans MT"/>
          <w:sz w:val="24"/>
          <w:szCs w:val="24"/>
        </w:rPr>
        <w:t>controls;</w:t>
      </w:r>
      <w:proofErr w:type="gramEnd"/>
    </w:p>
    <w:p w14:paraId="00000019" w14:textId="1F258AEE" w:rsidR="001417AE" w:rsidRPr="00A004F6" w:rsidRDefault="0045435C" w:rsidP="00A004F6">
      <w:pPr>
        <w:spacing w:after="60" w:line="264" w:lineRule="auto"/>
        <w:ind w:left="3101" w:hanging="839"/>
        <w:jc w:val="both"/>
        <w:rPr>
          <w:rFonts w:ascii="Gill Sans MT" w:hAnsi="Gill Sans MT"/>
          <w:sz w:val="24"/>
          <w:szCs w:val="24"/>
        </w:rPr>
      </w:pPr>
      <w:r w:rsidRPr="00A004F6">
        <w:rPr>
          <w:rFonts w:ascii="Gill Sans MT" w:hAnsi="Gill Sans MT"/>
          <w:sz w:val="24"/>
          <w:szCs w:val="24"/>
        </w:rPr>
        <w:t>3.1.5</w:t>
      </w:r>
      <w:r w:rsidR="007046BD" w:rsidRPr="00A004F6">
        <w:rPr>
          <w:rFonts w:ascii="Gill Sans MT" w:hAnsi="Gill Sans MT"/>
          <w:sz w:val="24"/>
          <w:szCs w:val="24"/>
        </w:rPr>
        <w:t xml:space="preserve"> </w:t>
      </w:r>
      <w:r w:rsidR="007046BD" w:rsidRPr="00A004F6">
        <w:rPr>
          <w:rFonts w:ascii="Gill Sans MT" w:hAnsi="Gill Sans MT"/>
          <w:sz w:val="24"/>
          <w:szCs w:val="24"/>
        </w:rPr>
        <w:tab/>
      </w:r>
      <w:r w:rsidRPr="00A004F6">
        <w:rPr>
          <w:rFonts w:ascii="Gill Sans MT" w:hAnsi="Gill Sans MT"/>
          <w:sz w:val="24"/>
          <w:szCs w:val="24"/>
        </w:rPr>
        <w:t>compliance of the Company with the ongoing conditions of the Company’s Articles of Association, Public Contracts Regulations 2015 (otherwise known as the “</w:t>
      </w:r>
      <w:proofErr w:type="spellStart"/>
      <w:r w:rsidRPr="00A004F6">
        <w:rPr>
          <w:rFonts w:ascii="Gill Sans MT" w:hAnsi="Gill Sans MT"/>
          <w:sz w:val="24"/>
          <w:szCs w:val="24"/>
        </w:rPr>
        <w:t>Teckal</w:t>
      </w:r>
      <w:proofErr w:type="spellEnd"/>
      <w:r w:rsidRPr="00A004F6">
        <w:rPr>
          <w:rFonts w:ascii="Gill Sans MT" w:hAnsi="Gill Sans MT"/>
          <w:sz w:val="24"/>
          <w:szCs w:val="24"/>
        </w:rPr>
        <w:t xml:space="preserve"> exemption”), Members’ Agreement, Service Agreements, and any other legislation under which the Company operates;</w:t>
      </w:r>
    </w:p>
    <w:p w14:paraId="0000001A" w14:textId="3E03393D"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3.1.6</w:t>
      </w:r>
      <w:r w:rsidR="00A004F6">
        <w:rPr>
          <w:rFonts w:ascii="Gill Sans MT" w:hAnsi="Gill Sans MT"/>
          <w:sz w:val="24"/>
          <w:szCs w:val="24"/>
        </w:rPr>
        <w:t xml:space="preserve"> </w:t>
      </w:r>
      <w:r w:rsidR="00A004F6">
        <w:rPr>
          <w:rFonts w:ascii="Gill Sans MT" w:hAnsi="Gill Sans MT"/>
          <w:sz w:val="24"/>
          <w:szCs w:val="24"/>
        </w:rPr>
        <w:tab/>
      </w:r>
      <w:r w:rsidRPr="00A004F6">
        <w:rPr>
          <w:rFonts w:ascii="Gill Sans MT" w:hAnsi="Gill Sans MT"/>
          <w:sz w:val="24"/>
          <w:szCs w:val="24"/>
        </w:rPr>
        <w:t xml:space="preserve">plans to meet the requirements of external and internal audits; </w:t>
      </w:r>
    </w:p>
    <w:p w14:paraId="0000001B" w14:textId="027E0BA4"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 xml:space="preserve">3.1.7 </w:t>
      </w:r>
      <w:r w:rsidR="008106D2" w:rsidRPr="00A004F6">
        <w:rPr>
          <w:rFonts w:ascii="Gill Sans MT" w:hAnsi="Gill Sans MT"/>
          <w:sz w:val="24"/>
          <w:szCs w:val="24"/>
        </w:rPr>
        <w:tab/>
      </w:r>
      <w:r w:rsidRPr="00A004F6">
        <w:rPr>
          <w:rFonts w:ascii="Gill Sans MT" w:hAnsi="Gill Sans MT"/>
          <w:sz w:val="24"/>
          <w:szCs w:val="24"/>
        </w:rPr>
        <w:t xml:space="preserve">arrangements in place for effective corporate </w:t>
      </w:r>
      <w:proofErr w:type="gramStart"/>
      <w:r w:rsidRPr="00A004F6">
        <w:rPr>
          <w:rFonts w:ascii="Gill Sans MT" w:hAnsi="Gill Sans MT"/>
          <w:sz w:val="24"/>
          <w:szCs w:val="24"/>
        </w:rPr>
        <w:t>governance;</w:t>
      </w:r>
      <w:proofErr w:type="gramEnd"/>
      <w:r w:rsidRPr="00A004F6">
        <w:rPr>
          <w:rFonts w:ascii="Gill Sans MT" w:hAnsi="Gill Sans MT"/>
          <w:sz w:val="24"/>
          <w:szCs w:val="24"/>
        </w:rPr>
        <w:t xml:space="preserve"> </w:t>
      </w:r>
    </w:p>
    <w:p w14:paraId="0000001D" w14:textId="4487E53C" w:rsidR="001417AE" w:rsidRPr="00A004F6" w:rsidRDefault="001417AE" w:rsidP="00A004F6">
      <w:pPr>
        <w:spacing w:line="264" w:lineRule="auto"/>
        <w:ind w:left="2260"/>
        <w:jc w:val="both"/>
        <w:rPr>
          <w:rFonts w:ascii="Gill Sans MT" w:hAnsi="Gill Sans MT"/>
          <w:sz w:val="24"/>
          <w:szCs w:val="24"/>
        </w:rPr>
      </w:pPr>
    </w:p>
    <w:p w14:paraId="0000001E" w14:textId="3AEB3A2D" w:rsidR="001417AE" w:rsidRPr="00A004F6" w:rsidRDefault="0045435C" w:rsidP="00A004F6">
      <w:pPr>
        <w:spacing w:line="264" w:lineRule="auto"/>
        <w:ind w:left="1718" w:hanging="720"/>
        <w:jc w:val="both"/>
        <w:rPr>
          <w:rFonts w:ascii="Gill Sans MT" w:hAnsi="Gill Sans MT"/>
          <w:sz w:val="24"/>
          <w:szCs w:val="24"/>
        </w:rPr>
      </w:pPr>
      <w:r w:rsidRPr="00A004F6">
        <w:rPr>
          <w:rFonts w:ascii="Gill Sans MT" w:hAnsi="Gill Sans MT"/>
          <w:sz w:val="24"/>
          <w:szCs w:val="24"/>
        </w:rPr>
        <w:t>3.2</w:t>
      </w:r>
      <w:r w:rsidR="00D1499B">
        <w:rPr>
          <w:rFonts w:ascii="Gill Sans MT" w:hAnsi="Gill Sans MT"/>
          <w:sz w:val="24"/>
          <w:szCs w:val="24"/>
        </w:rPr>
        <w:t xml:space="preserve">    </w:t>
      </w:r>
      <w:r w:rsidRPr="00A004F6">
        <w:rPr>
          <w:rFonts w:ascii="Gill Sans MT" w:hAnsi="Gill Sans MT"/>
          <w:sz w:val="24"/>
          <w:szCs w:val="24"/>
        </w:rPr>
        <w:t xml:space="preserve">In order to fulfil its duty, the Committee is authorised by the Board to investigate any activity within these terms of reference. In so doing, the </w:t>
      </w:r>
      <w:r w:rsidRPr="00A004F6">
        <w:rPr>
          <w:rFonts w:ascii="Gill Sans MT" w:hAnsi="Gill Sans MT"/>
          <w:sz w:val="24"/>
          <w:szCs w:val="24"/>
        </w:rPr>
        <w:lastRenderedPageBreak/>
        <w:t>Committee is authorised to seek any information it requires from any employee of the Company and may obtain, at the Company’s expense, outside legal, accounting, or other independent professional advice on matters falling within its terms of reference.</w:t>
      </w:r>
    </w:p>
    <w:p w14:paraId="0000001F" w14:textId="77777777" w:rsidR="001417AE" w:rsidRPr="00A004F6" w:rsidRDefault="0045435C" w:rsidP="00A004F6">
      <w:pPr>
        <w:spacing w:before="240" w:line="264" w:lineRule="auto"/>
        <w:jc w:val="both"/>
        <w:rPr>
          <w:rFonts w:ascii="Gill Sans MT" w:hAnsi="Gill Sans MT"/>
          <w:sz w:val="24"/>
          <w:szCs w:val="24"/>
        </w:rPr>
      </w:pPr>
      <w:r w:rsidRPr="00A004F6">
        <w:rPr>
          <w:rFonts w:ascii="Gill Sans MT" w:hAnsi="Gill Sans MT"/>
          <w:sz w:val="24"/>
          <w:szCs w:val="24"/>
        </w:rPr>
        <w:t xml:space="preserve"> </w:t>
      </w:r>
    </w:p>
    <w:p w14:paraId="00000020" w14:textId="77777777" w:rsidR="001417AE" w:rsidRPr="00A004F6" w:rsidRDefault="0045435C" w:rsidP="00A004F6">
      <w:pPr>
        <w:spacing w:line="264" w:lineRule="auto"/>
        <w:ind w:left="560"/>
        <w:jc w:val="both"/>
        <w:rPr>
          <w:rFonts w:ascii="Gill Sans MT" w:hAnsi="Gill Sans MT"/>
          <w:b/>
          <w:sz w:val="24"/>
          <w:szCs w:val="24"/>
        </w:rPr>
      </w:pPr>
      <w:r w:rsidRPr="00A004F6">
        <w:rPr>
          <w:rFonts w:ascii="Gill Sans MT" w:hAnsi="Gill Sans MT"/>
          <w:b/>
          <w:sz w:val="24"/>
          <w:szCs w:val="24"/>
        </w:rPr>
        <w:t>4.</w:t>
      </w:r>
      <w:r w:rsidRPr="00A004F6">
        <w:rPr>
          <w:rFonts w:ascii="Gill Sans MT" w:hAnsi="Gill Sans MT"/>
          <w:sz w:val="24"/>
          <w:szCs w:val="24"/>
        </w:rPr>
        <w:t xml:space="preserve">             </w:t>
      </w:r>
      <w:r w:rsidRPr="00A004F6">
        <w:rPr>
          <w:rFonts w:ascii="Gill Sans MT" w:hAnsi="Gill Sans MT"/>
          <w:b/>
          <w:sz w:val="24"/>
          <w:szCs w:val="24"/>
        </w:rPr>
        <w:t>Composition of the Committee</w:t>
      </w:r>
    </w:p>
    <w:p w14:paraId="00000021" w14:textId="77777777" w:rsidR="001417AE" w:rsidRPr="00A004F6" w:rsidRDefault="0045435C" w:rsidP="00A004F6">
      <w:pPr>
        <w:spacing w:line="264" w:lineRule="auto"/>
        <w:ind w:left="360"/>
        <w:jc w:val="both"/>
        <w:rPr>
          <w:rFonts w:ascii="Gill Sans MT" w:hAnsi="Gill Sans MT"/>
          <w:sz w:val="24"/>
          <w:szCs w:val="24"/>
        </w:rPr>
      </w:pPr>
      <w:r w:rsidRPr="00A004F6">
        <w:rPr>
          <w:rFonts w:ascii="Gill Sans MT" w:hAnsi="Gill Sans MT"/>
          <w:sz w:val="24"/>
          <w:szCs w:val="24"/>
        </w:rPr>
        <w:t xml:space="preserve"> </w:t>
      </w:r>
    </w:p>
    <w:p w14:paraId="00000023" w14:textId="46F34669" w:rsidR="001417AE" w:rsidRPr="00A004F6" w:rsidRDefault="0045435C" w:rsidP="00A004F6">
      <w:pPr>
        <w:spacing w:after="60" w:line="264" w:lineRule="auto"/>
        <w:ind w:left="1718" w:hanging="720"/>
        <w:jc w:val="both"/>
        <w:rPr>
          <w:rFonts w:ascii="Gill Sans MT" w:hAnsi="Gill Sans MT"/>
          <w:sz w:val="24"/>
          <w:szCs w:val="24"/>
        </w:rPr>
      </w:pPr>
      <w:r w:rsidRPr="00A004F6">
        <w:rPr>
          <w:rFonts w:ascii="Gill Sans MT" w:hAnsi="Gill Sans MT"/>
          <w:sz w:val="24"/>
          <w:szCs w:val="24"/>
        </w:rPr>
        <w:t xml:space="preserve">4.1      Size of the Committee </w:t>
      </w:r>
    </w:p>
    <w:p w14:paraId="0233EB9A" w14:textId="0AA92639" w:rsidR="007F407F" w:rsidRPr="007F407F" w:rsidRDefault="0045435C" w:rsidP="007F407F">
      <w:pPr>
        <w:spacing w:after="60" w:line="264" w:lineRule="auto"/>
        <w:ind w:left="3100" w:hanging="840"/>
        <w:jc w:val="both"/>
        <w:rPr>
          <w:rFonts w:ascii="Gill Sans MT" w:hAnsi="Gill Sans MT"/>
          <w:sz w:val="24"/>
          <w:szCs w:val="24"/>
        </w:rPr>
      </w:pPr>
      <w:r w:rsidRPr="00A004F6">
        <w:rPr>
          <w:rFonts w:ascii="Gill Sans MT" w:hAnsi="Gill Sans MT"/>
          <w:sz w:val="24"/>
          <w:szCs w:val="24"/>
        </w:rPr>
        <w:t>4.1.1</w:t>
      </w:r>
      <w:r w:rsidR="008106D2" w:rsidRPr="00A004F6">
        <w:rPr>
          <w:rFonts w:ascii="Gill Sans MT" w:hAnsi="Gill Sans MT"/>
          <w:sz w:val="24"/>
          <w:szCs w:val="24"/>
        </w:rPr>
        <w:t xml:space="preserve">   </w:t>
      </w:r>
      <w:r w:rsidR="00D1499B">
        <w:rPr>
          <w:rFonts w:ascii="Gill Sans MT" w:hAnsi="Gill Sans MT"/>
          <w:sz w:val="24"/>
          <w:szCs w:val="24"/>
        </w:rPr>
        <w:t xml:space="preserve"> </w:t>
      </w:r>
      <w:r w:rsidR="00D1499B">
        <w:rPr>
          <w:rFonts w:ascii="Gill Sans MT" w:hAnsi="Gill Sans MT"/>
          <w:sz w:val="24"/>
          <w:szCs w:val="24"/>
        </w:rPr>
        <w:tab/>
      </w:r>
      <w:r w:rsidRPr="000257F7">
        <w:rPr>
          <w:rFonts w:ascii="Gill Sans MT" w:hAnsi="Gill Sans MT"/>
          <w:sz w:val="24"/>
          <w:szCs w:val="24"/>
        </w:rPr>
        <w:t>The Committee will consist of</w:t>
      </w:r>
      <w:r w:rsidR="007F407F" w:rsidRPr="000257F7">
        <w:rPr>
          <w:rFonts w:ascii="Gill Sans MT" w:hAnsi="Gill Sans MT"/>
          <w:sz w:val="24"/>
          <w:szCs w:val="24"/>
        </w:rPr>
        <w:t xml:space="preserve"> </w:t>
      </w:r>
      <w:r w:rsidRPr="000257F7">
        <w:rPr>
          <w:rFonts w:ascii="Gill Sans MT" w:hAnsi="Gill Sans MT"/>
          <w:sz w:val="24"/>
          <w:szCs w:val="24"/>
        </w:rPr>
        <w:t>three Non-Executive Directors</w:t>
      </w:r>
      <w:r w:rsidR="00D1499B" w:rsidRPr="000257F7">
        <w:rPr>
          <w:rFonts w:ascii="Gill Sans MT" w:hAnsi="Gill Sans MT"/>
          <w:sz w:val="24"/>
          <w:szCs w:val="24"/>
        </w:rPr>
        <w:t>,</w:t>
      </w:r>
      <w:r w:rsidRPr="000257F7">
        <w:rPr>
          <w:rFonts w:ascii="Gill Sans MT" w:hAnsi="Gill Sans MT"/>
          <w:sz w:val="24"/>
          <w:szCs w:val="24"/>
        </w:rPr>
        <w:t xml:space="preserve"> including the Chair</w:t>
      </w:r>
      <w:r w:rsidR="007F407F" w:rsidRPr="000257F7">
        <w:rPr>
          <w:rFonts w:ascii="Gill Sans MT" w:hAnsi="Gill Sans MT"/>
          <w:sz w:val="24"/>
          <w:szCs w:val="24"/>
        </w:rPr>
        <w:t>. Regular attendees at the Committee will include Executive Directors.</w:t>
      </w:r>
    </w:p>
    <w:p w14:paraId="00000025" w14:textId="08716205"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4.1.2</w:t>
      </w:r>
      <w:r w:rsidR="00D1499B">
        <w:rPr>
          <w:rFonts w:ascii="Gill Sans MT" w:hAnsi="Gill Sans MT"/>
          <w:sz w:val="24"/>
          <w:szCs w:val="24"/>
        </w:rPr>
        <w:t xml:space="preserve">    </w:t>
      </w:r>
      <w:r w:rsidRPr="00A004F6">
        <w:rPr>
          <w:rFonts w:ascii="Gill Sans MT" w:hAnsi="Gill Sans MT"/>
          <w:sz w:val="24"/>
          <w:szCs w:val="24"/>
        </w:rPr>
        <w:t xml:space="preserve"> At least one of the members of the Committee should have an appropriate financial qualification or experience of working in an accounting or other financial role.</w:t>
      </w:r>
    </w:p>
    <w:p w14:paraId="00000026" w14:textId="3349B514"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4.1.3</w:t>
      </w:r>
      <w:r w:rsidR="008106D2" w:rsidRPr="00A004F6">
        <w:rPr>
          <w:rFonts w:ascii="Gill Sans MT" w:hAnsi="Gill Sans MT"/>
          <w:sz w:val="24"/>
          <w:szCs w:val="24"/>
        </w:rPr>
        <w:t xml:space="preserve">   </w:t>
      </w:r>
      <w:r w:rsidRPr="00A004F6">
        <w:rPr>
          <w:rFonts w:ascii="Gill Sans MT" w:hAnsi="Gill Sans MT"/>
          <w:sz w:val="24"/>
          <w:szCs w:val="24"/>
        </w:rPr>
        <w:t>Democratic Services will provide the secretariat for the Committee.</w:t>
      </w:r>
    </w:p>
    <w:p w14:paraId="00000027" w14:textId="3AFEB0E0"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4.1.4</w:t>
      </w:r>
      <w:r w:rsidR="008106D2" w:rsidRPr="00A004F6">
        <w:rPr>
          <w:rFonts w:ascii="Gill Sans MT" w:hAnsi="Gill Sans MT"/>
          <w:sz w:val="24"/>
          <w:szCs w:val="24"/>
        </w:rPr>
        <w:t xml:space="preserve">    </w:t>
      </w:r>
      <w:r w:rsidRPr="00A004F6">
        <w:rPr>
          <w:rFonts w:ascii="Gill Sans MT" w:hAnsi="Gill Sans MT"/>
          <w:sz w:val="24"/>
          <w:szCs w:val="24"/>
        </w:rPr>
        <w:t>Non-members of the Committee may be invited to attend meetings at the discretion of the Chair.</w:t>
      </w:r>
    </w:p>
    <w:p w14:paraId="00000028" w14:textId="35DA224C"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4.1.5</w:t>
      </w:r>
      <w:r w:rsidR="008106D2" w:rsidRPr="00A004F6">
        <w:rPr>
          <w:rFonts w:ascii="Gill Sans MT" w:hAnsi="Gill Sans MT"/>
          <w:sz w:val="24"/>
          <w:szCs w:val="24"/>
        </w:rPr>
        <w:t xml:space="preserve">   </w:t>
      </w:r>
      <w:r w:rsidR="00D1499B">
        <w:rPr>
          <w:rFonts w:ascii="Gill Sans MT" w:hAnsi="Gill Sans MT"/>
          <w:sz w:val="24"/>
          <w:szCs w:val="24"/>
        </w:rPr>
        <w:tab/>
      </w:r>
      <w:r w:rsidRPr="00A004F6">
        <w:rPr>
          <w:rFonts w:ascii="Gill Sans MT" w:hAnsi="Gill Sans MT"/>
          <w:sz w:val="24"/>
          <w:szCs w:val="24"/>
        </w:rPr>
        <w:t>The members of the Committee will be appointed and removed by the Board.</w:t>
      </w:r>
    </w:p>
    <w:p w14:paraId="0000002A" w14:textId="7C74AA01" w:rsidR="001417AE" w:rsidRPr="00A004F6" w:rsidRDefault="0045435C" w:rsidP="00A004F6">
      <w:pPr>
        <w:spacing w:line="264" w:lineRule="auto"/>
        <w:ind w:left="3100" w:hanging="840"/>
        <w:jc w:val="both"/>
        <w:rPr>
          <w:rFonts w:ascii="Gill Sans MT" w:hAnsi="Gill Sans MT"/>
          <w:sz w:val="24"/>
          <w:szCs w:val="24"/>
        </w:rPr>
      </w:pPr>
      <w:r w:rsidRPr="00A004F6">
        <w:rPr>
          <w:rFonts w:ascii="Gill Sans MT" w:hAnsi="Gill Sans MT"/>
          <w:sz w:val="24"/>
          <w:szCs w:val="24"/>
        </w:rPr>
        <w:t>4.1.6</w:t>
      </w:r>
      <w:r w:rsidR="008106D2" w:rsidRPr="00A004F6">
        <w:rPr>
          <w:rFonts w:ascii="Gill Sans MT" w:hAnsi="Gill Sans MT"/>
          <w:sz w:val="24"/>
          <w:szCs w:val="24"/>
        </w:rPr>
        <w:t xml:space="preserve">   </w:t>
      </w:r>
      <w:r w:rsidR="00D1499B">
        <w:rPr>
          <w:rFonts w:ascii="Gill Sans MT" w:hAnsi="Gill Sans MT"/>
          <w:sz w:val="24"/>
          <w:szCs w:val="24"/>
        </w:rPr>
        <w:tab/>
      </w:r>
      <w:r w:rsidRPr="00A004F6">
        <w:rPr>
          <w:rFonts w:ascii="Gill Sans MT" w:hAnsi="Gill Sans MT"/>
          <w:sz w:val="24"/>
          <w:szCs w:val="24"/>
        </w:rPr>
        <w:t>The Chair of the Board shall not be a member of the Committee but may be invited to attend its meetings.</w:t>
      </w:r>
    </w:p>
    <w:p w14:paraId="7E1F5455" w14:textId="77777777" w:rsidR="00220C1C" w:rsidRPr="00A004F6" w:rsidRDefault="00220C1C" w:rsidP="00A004F6">
      <w:pPr>
        <w:spacing w:line="264" w:lineRule="auto"/>
        <w:ind w:left="3100" w:hanging="840"/>
        <w:jc w:val="both"/>
        <w:rPr>
          <w:rFonts w:ascii="Gill Sans MT" w:hAnsi="Gill Sans MT"/>
          <w:sz w:val="24"/>
          <w:szCs w:val="24"/>
        </w:rPr>
      </w:pPr>
    </w:p>
    <w:p w14:paraId="0000002D" w14:textId="432EB118" w:rsidR="001417AE" w:rsidRPr="00A004F6" w:rsidRDefault="0045435C" w:rsidP="00A004F6">
      <w:pPr>
        <w:spacing w:after="60" w:line="264" w:lineRule="auto"/>
        <w:ind w:left="1718" w:hanging="720"/>
        <w:jc w:val="both"/>
        <w:rPr>
          <w:rFonts w:ascii="Gill Sans MT" w:hAnsi="Gill Sans MT"/>
          <w:sz w:val="24"/>
          <w:szCs w:val="24"/>
        </w:rPr>
      </w:pPr>
      <w:r w:rsidRPr="00A004F6">
        <w:rPr>
          <w:rFonts w:ascii="Gill Sans MT" w:hAnsi="Gill Sans MT"/>
          <w:sz w:val="24"/>
          <w:szCs w:val="24"/>
        </w:rPr>
        <w:t>4.2</w:t>
      </w:r>
      <w:r w:rsidRPr="00A004F6">
        <w:rPr>
          <w:rFonts w:ascii="Gill Sans MT" w:hAnsi="Gill Sans MT"/>
          <w:sz w:val="24"/>
          <w:szCs w:val="24"/>
        </w:rPr>
        <w:tab/>
        <w:t xml:space="preserve">Quorum </w:t>
      </w:r>
    </w:p>
    <w:p w14:paraId="0000002E" w14:textId="57932317"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 xml:space="preserve">4.2.1     </w:t>
      </w:r>
      <w:r w:rsidR="00D1499B">
        <w:rPr>
          <w:rFonts w:ascii="Gill Sans MT" w:hAnsi="Gill Sans MT"/>
          <w:sz w:val="24"/>
          <w:szCs w:val="24"/>
        </w:rPr>
        <w:tab/>
      </w:r>
      <w:r w:rsidRPr="000257F7">
        <w:rPr>
          <w:rFonts w:ascii="Gill Sans MT" w:hAnsi="Gill Sans MT"/>
          <w:sz w:val="24"/>
          <w:szCs w:val="24"/>
        </w:rPr>
        <w:t>A Committee meeting is quorate if there are at least two Non-Executive members present.</w:t>
      </w:r>
    </w:p>
    <w:p w14:paraId="0000002F" w14:textId="07DF0EB6" w:rsidR="001417AE" w:rsidRPr="00A004F6" w:rsidRDefault="0045435C" w:rsidP="00A004F6">
      <w:pPr>
        <w:spacing w:line="264" w:lineRule="auto"/>
        <w:ind w:left="3100" w:hanging="840"/>
        <w:jc w:val="both"/>
        <w:rPr>
          <w:rFonts w:ascii="Gill Sans MT" w:hAnsi="Gill Sans MT"/>
          <w:sz w:val="24"/>
          <w:szCs w:val="24"/>
        </w:rPr>
      </w:pPr>
      <w:r w:rsidRPr="00A004F6">
        <w:rPr>
          <w:rFonts w:ascii="Gill Sans MT" w:hAnsi="Gill Sans MT"/>
          <w:sz w:val="24"/>
          <w:szCs w:val="24"/>
        </w:rPr>
        <w:t>4.2.2    A member shall be treated as present at a meeting held by telephone or audio-visual communication if the member is able to hear and be heard by all others attending.</w:t>
      </w:r>
    </w:p>
    <w:p w14:paraId="00000030" w14:textId="77777777" w:rsidR="001417AE" w:rsidRPr="00A004F6" w:rsidRDefault="0045435C" w:rsidP="00A004F6">
      <w:pPr>
        <w:spacing w:before="240" w:line="264" w:lineRule="auto"/>
        <w:jc w:val="both"/>
        <w:rPr>
          <w:rFonts w:ascii="Gill Sans MT" w:hAnsi="Gill Sans MT"/>
          <w:sz w:val="24"/>
          <w:szCs w:val="24"/>
        </w:rPr>
      </w:pPr>
      <w:r w:rsidRPr="00A004F6">
        <w:rPr>
          <w:rFonts w:ascii="Gill Sans MT" w:hAnsi="Gill Sans MT"/>
          <w:sz w:val="24"/>
          <w:szCs w:val="24"/>
        </w:rPr>
        <w:t xml:space="preserve"> </w:t>
      </w:r>
    </w:p>
    <w:p w14:paraId="00000032" w14:textId="4BE9A4DA" w:rsidR="001417AE" w:rsidRPr="00A004F6" w:rsidRDefault="0045435C" w:rsidP="00A004F6">
      <w:pPr>
        <w:spacing w:after="60" w:line="264" w:lineRule="auto"/>
        <w:ind w:left="1718" w:hanging="720"/>
        <w:jc w:val="both"/>
        <w:rPr>
          <w:rFonts w:ascii="Gill Sans MT" w:hAnsi="Gill Sans MT"/>
          <w:sz w:val="24"/>
          <w:szCs w:val="24"/>
        </w:rPr>
      </w:pPr>
      <w:r w:rsidRPr="00A004F6">
        <w:rPr>
          <w:rFonts w:ascii="Gill Sans MT" w:hAnsi="Gill Sans MT"/>
          <w:sz w:val="24"/>
          <w:szCs w:val="24"/>
        </w:rPr>
        <w:t>4.3</w:t>
      </w:r>
      <w:r w:rsidRPr="00A004F6">
        <w:rPr>
          <w:rFonts w:ascii="Gill Sans MT" w:hAnsi="Gill Sans MT"/>
          <w:sz w:val="24"/>
          <w:szCs w:val="24"/>
        </w:rPr>
        <w:tab/>
        <w:t>Frequency of Committee Meetings</w:t>
      </w:r>
    </w:p>
    <w:p w14:paraId="00000034" w14:textId="66B56EAA"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4.3.1</w:t>
      </w:r>
      <w:r w:rsidR="008106D2" w:rsidRPr="00A004F6">
        <w:rPr>
          <w:rFonts w:ascii="Gill Sans MT" w:hAnsi="Gill Sans MT"/>
          <w:sz w:val="24"/>
          <w:szCs w:val="24"/>
        </w:rPr>
        <w:t xml:space="preserve">   </w:t>
      </w:r>
      <w:r w:rsidRPr="00A004F6">
        <w:rPr>
          <w:rFonts w:ascii="Gill Sans MT" w:hAnsi="Gill Sans MT"/>
          <w:sz w:val="24"/>
          <w:szCs w:val="24"/>
        </w:rPr>
        <w:t>The Committee shall meet as frequently as is required to perform its functions but must meet no fewer than three times a year.</w:t>
      </w:r>
    </w:p>
    <w:p w14:paraId="00000035" w14:textId="24E0A3E2" w:rsidR="001417AE" w:rsidRPr="00A004F6" w:rsidRDefault="0045435C" w:rsidP="00A004F6">
      <w:pPr>
        <w:spacing w:line="264" w:lineRule="auto"/>
        <w:ind w:left="3100" w:hanging="840"/>
        <w:jc w:val="both"/>
        <w:rPr>
          <w:rFonts w:ascii="Gill Sans MT" w:hAnsi="Gill Sans MT"/>
          <w:sz w:val="24"/>
          <w:szCs w:val="24"/>
        </w:rPr>
      </w:pPr>
      <w:r w:rsidRPr="00A004F6">
        <w:rPr>
          <w:rFonts w:ascii="Gill Sans MT" w:hAnsi="Gill Sans MT"/>
          <w:sz w:val="24"/>
          <w:szCs w:val="24"/>
        </w:rPr>
        <w:t>4.3.2       Meetings may be held by members communicating with each other using any technology which enables them to hear each other and participate in discussion.</w:t>
      </w:r>
    </w:p>
    <w:p w14:paraId="00000036" w14:textId="77777777" w:rsidR="001417AE" w:rsidRPr="00A004F6" w:rsidRDefault="0045435C" w:rsidP="00A004F6">
      <w:pPr>
        <w:spacing w:before="240" w:line="264" w:lineRule="auto"/>
        <w:jc w:val="both"/>
        <w:rPr>
          <w:rFonts w:ascii="Gill Sans MT" w:hAnsi="Gill Sans MT"/>
          <w:sz w:val="24"/>
          <w:szCs w:val="24"/>
        </w:rPr>
      </w:pPr>
      <w:r w:rsidRPr="00A004F6">
        <w:rPr>
          <w:rFonts w:ascii="Gill Sans MT" w:hAnsi="Gill Sans MT"/>
          <w:sz w:val="24"/>
          <w:szCs w:val="24"/>
        </w:rPr>
        <w:t xml:space="preserve"> </w:t>
      </w:r>
    </w:p>
    <w:p w14:paraId="00000038" w14:textId="018C1786" w:rsidR="001417AE" w:rsidRPr="00A004F6" w:rsidRDefault="0045435C" w:rsidP="00A004F6">
      <w:pPr>
        <w:spacing w:after="60" w:line="264" w:lineRule="auto"/>
        <w:ind w:left="1718" w:hanging="720"/>
        <w:jc w:val="both"/>
        <w:rPr>
          <w:rFonts w:ascii="Gill Sans MT" w:hAnsi="Gill Sans MT"/>
          <w:sz w:val="24"/>
          <w:szCs w:val="24"/>
        </w:rPr>
      </w:pPr>
      <w:r w:rsidRPr="00A004F6">
        <w:rPr>
          <w:rFonts w:ascii="Gill Sans MT" w:hAnsi="Gill Sans MT"/>
          <w:sz w:val="24"/>
          <w:szCs w:val="24"/>
        </w:rPr>
        <w:lastRenderedPageBreak/>
        <w:t>4.4</w:t>
      </w:r>
      <w:r w:rsidRPr="00A004F6">
        <w:rPr>
          <w:rFonts w:ascii="Gill Sans MT" w:hAnsi="Gill Sans MT"/>
          <w:sz w:val="24"/>
          <w:szCs w:val="24"/>
        </w:rPr>
        <w:tab/>
        <w:t>Expertise of the Committee</w:t>
      </w:r>
    </w:p>
    <w:p w14:paraId="0000003A" w14:textId="5052F007"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4.4.1      The Committee shall ensure that it consists of members with the appropriate knowledge, skills, and expertise to fulfil its responsibilities effectively, in the areas of:</w:t>
      </w:r>
    </w:p>
    <w:p w14:paraId="0000003B" w14:textId="77777777"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 xml:space="preserve">4.4.1.1  </w:t>
      </w:r>
      <w:r w:rsidRPr="00A004F6">
        <w:rPr>
          <w:rFonts w:ascii="Gill Sans MT" w:hAnsi="Gill Sans MT"/>
          <w:sz w:val="24"/>
          <w:szCs w:val="24"/>
        </w:rPr>
        <w:tab/>
      </w:r>
      <w:proofErr w:type="gramEnd"/>
      <w:r w:rsidRPr="00A004F6">
        <w:rPr>
          <w:rFonts w:ascii="Gill Sans MT" w:hAnsi="Gill Sans MT"/>
          <w:sz w:val="24"/>
          <w:szCs w:val="24"/>
        </w:rPr>
        <w:t>finance and accounting;</w:t>
      </w:r>
    </w:p>
    <w:p w14:paraId="0000003C" w14:textId="77777777"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 xml:space="preserve">4.4.1.2  </w:t>
      </w:r>
      <w:r w:rsidRPr="00A004F6">
        <w:rPr>
          <w:rFonts w:ascii="Gill Sans MT" w:hAnsi="Gill Sans MT"/>
          <w:sz w:val="24"/>
          <w:szCs w:val="24"/>
        </w:rPr>
        <w:tab/>
      </w:r>
      <w:proofErr w:type="gramEnd"/>
      <w:r w:rsidRPr="00A004F6">
        <w:rPr>
          <w:rFonts w:ascii="Gill Sans MT" w:hAnsi="Gill Sans MT"/>
          <w:sz w:val="24"/>
          <w:szCs w:val="24"/>
        </w:rPr>
        <w:t>internal controls and other risk management activities; and</w:t>
      </w:r>
    </w:p>
    <w:p w14:paraId="0000003E" w14:textId="3955550A"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 xml:space="preserve">4.4.1.3  </w:t>
      </w:r>
      <w:r w:rsidRPr="00A004F6">
        <w:rPr>
          <w:rFonts w:ascii="Gill Sans MT" w:hAnsi="Gill Sans MT"/>
          <w:sz w:val="24"/>
          <w:szCs w:val="24"/>
        </w:rPr>
        <w:tab/>
      </w:r>
      <w:proofErr w:type="gramEnd"/>
      <w:r w:rsidRPr="00A004F6">
        <w:rPr>
          <w:rFonts w:ascii="Gill Sans MT" w:hAnsi="Gill Sans MT"/>
          <w:sz w:val="24"/>
          <w:szCs w:val="24"/>
        </w:rPr>
        <w:t>regulatory compliance.</w:t>
      </w:r>
    </w:p>
    <w:p w14:paraId="0000003F" w14:textId="77777777" w:rsidR="001417AE" w:rsidRPr="00A004F6" w:rsidRDefault="0045435C" w:rsidP="00A004F6">
      <w:pPr>
        <w:spacing w:line="264" w:lineRule="auto"/>
        <w:ind w:left="3100" w:hanging="840"/>
        <w:jc w:val="both"/>
        <w:rPr>
          <w:rFonts w:ascii="Gill Sans MT" w:hAnsi="Gill Sans MT"/>
          <w:sz w:val="24"/>
          <w:szCs w:val="24"/>
        </w:rPr>
      </w:pPr>
      <w:r w:rsidRPr="00A004F6">
        <w:rPr>
          <w:rFonts w:ascii="Gill Sans MT" w:hAnsi="Gill Sans MT"/>
          <w:sz w:val="24"/>
          <w:szCs w:val="24"/>
        </w:rPr>
        <w:t xml:space="preserve">4.4.2   </w:t>
      </w:r>
      <w:r w:rsidRPr="00A004F6">
        <w:rPr>
          <w:rFonts w:ascii="Gill Sans MT" w:hAnsi="Gill Sans MT"/>
          <w:sz w:val="24"/>
          <w:szCs w:val="24"/>
        </w:rPr>
        <w:tab/>
        <w:t>The Chair shall review the relevant knowledge and expertise of the members of the Committee annually to ensure that the Committee has the appropriate and relevant levels of expertise to meet its responsibilities.</w:t>
      </w:r>
    </w:p>
    <w:p w14:paraId="00000040" w14:textId="77777777" w:rsidR="001417AE" w:rsidRPr="00A004F6" w:rsidRDefault="0045435C" w:rsidP="00A004F6">
      <w:pPr>
        <w:spacing w:before="240" w:line="264" w:lineRule="auto"/>
        <w:jc w:val="both"/>
        <w:rPr>
          <w:rFonts w:ascii="Gill Sans MT" w:hAnsi="Gill Sans MT"/>
          <w:sz w:val="24"/>
          <w:szCs w:val="24"/>
        </w:rPr>
      </w:pPr>
      <w:r w:rsidRPr="00A004F6">
        <w:rPr>
          <w:rFonts w:ascii="Gill Sans MT" w:hAnsi="Gill Sans MT"/>
          <w:sz w:val="24"/>
          <w:szCs w:val="24"/>
        </w:rPr>
        <w:t xml:space="preserve"> </w:t>
      </w:r>
    </w:p>
    <w:p w14:paraId="00000041" w14:textId="77777777" w:rsidR="001417AE" w:rsidRPr="00A004F6" w:rsidRDefault="0045435C" w:rsidP="00A004F6">
      <w:pPr>
        <w:spacing w:line="264" w:lineRule="auto"/>
        <w:ind w:left="560"/>
        <w:jc w:val="both"/>
        <w:rPr>
          <w:rFonts w:ascii="Gill Sans MT" w:hAnsi="Gill Sans MT"/>
          <w:b/>
          <w:sz w:val="24"/>
          <w:szCs w:val="24"/>
        </w:rPr>
      </w:pPr>
      <w:r w:rsidRPr="00A004F6">
        <w:rPr>
          <w:rFonts w:ascii="Gill Sans MT" w:hAnsi="Gill Sans MT"/>
          <w:b/>
          <w:sz w:val="24"/>
          <w:szCs w:val="24"/>
        </w:rPr>
        <w:t>5.</w:t>
      </w:r>
      <w:r w:rsidRPr="00A004F6">
        <w:rPr>
          <w:rFonts w:ascii="Gill Sans MT" w:hAnsi="Gill Sans MT"/>
          <w:sz w:val="24"/>
          <w:szCs w:val="24"/>
        </w:rPr>
        <w:t xml:space="preserve">             </w:t>
      </w:r>
      <w:r w:rsidRPr="00A004F6">
        <w:rPr>
          <w:rFonts w:ascii="Gill Sans MT" w:hAnsi="Gill Sans MT"/>
          <w:b/>
          <w:sz w:val="24"/>
          <w:szCs w:val="24"/>
        </w:rPr>
        <w:t>Responsibilities</w:t>
      </w:r>
    </w:p>
    <w:p w14:paraId="00000042" w14:textId="77777777" w:rsidR="001417AE" w:rsidRPr="00A004F6" w:rsidRDefault="0045435C" w:rsidP="00A004F6">
      <w:pPr>
        <w:spacing w:line="264" w:lineRule="auto"/>
        <w:ind w:left="360"/>
        <w:jc w:val="both"/>
        <w:rPr>
          <w:rFonts w:ascii="Gill Sans MT" w:hAnsi="Gill Sans MT"/>
          <w:sz w:val="24"/>
          <w:szCs w:val="24"/>
        </w:rPr>
      </w:pPr>
      <w:r w:rsidRPr="00A004F6">
        <w:rPr>
          <w:rFonts w:ascii="Gill Sans MT" w:hAnsi="Gill Sans MT"/>
          <w:sz w:val="24"/>
          <w:szCs w:val="24"/>
        </w:rPr>
        <w:t xml:space="preserve"> </w:t>
      </w:r>
    </w:p>
    <w:p w14:paraId="00000043" w14:textId="77777777" w:rsidR="001417AE" w:rsidRPr="00A004F6" w:rsidRDefault="0045435C" w:rsidP="00A004F6">
      <w:pPr>
        <w:spacing w:line="264" w:lineRule="auto"/>
        <w:ind w:left="1718" w:hanging="720"/>
        <w:jc w:val="both"/>
        <w:rPr>
          <w:rFonts w:ascii="Gill Sans MT" w:hAnsi="Gill Sans MT"/>
          <w:sz w:val="24"/>
          <w:szCs w:val="24"/>
        </w:rPr>
      </w:pPr>
      <w:r w:rsidRPr="00A004F6">
        <w:rPr>
          <w:rFonts w:ascii="Gill Sans MT" w:hAnsi="Gill Sans MT"/>
          <w:sz w:val="24"/>
          <w:szCs w:val="24"/>
        </w:rPr>
        <w:t>5.1</w:t>
      </w:r>
      <w:r w:rsidRPr="00A004F6">
        <w:rPr>
          <w:rFonts w:ascii="Gill Sans MT" w:hAnsi="Gill Sans MT"/>
          <w:sz w:val="24"/>
          <w:szCs w:val="24"/>
        </w:rPr>
        <w:tab/>
        <w:t>The Committee shall carry out an ongoing appraisal, on behalf of the Board, of the Company’s approach to risk management and regulatory compliance, its relationship with its external and internal auditors, and its policies relating to whistleblowing.</w:t>
      </w:r>
    </w:p>
    <w:p w14:paraId="00000044" w14:textId="77777777" w:rsidR="001417AE" w:rsidRPr="00A004F6" w:rsidRDefault="0045435C" w:rsidP="00A004F6">
      <w:pPr>
        <w:spacing w:line="264" w:lineRule="auto"/>
        <w:ind w:left="860"/>
        <w:jc w:val="both"/>
        <w:rPr>
          <w:rFonts w:ascii="Gill Sans MT" w:hAnsi="Gill Sans MT"/>
          <w:sz w:val="24"/>
          <w:szCs w:val="24"/>
        </w:rPr>
      </w:pPr>
      <w:r w:rsidRPr="00A004F6">
        <w:rPr>
          <w:rFonts w:ascii="Gill Sans MT" w:hAnsi="Gill Sans MT"/>
          <w:sz w:val="24"/>
          <w:szCs w:val="24"/>
        </w:rPr>
        <w:t xml:space="preserve"> </w:t>
      </w:r>
    </w:p>
    <w:p w14:paraId="00000046" w14:textId="5B15F9D8" w:rsidR="001417AE" w:rsidRPr="00A004F6" w:rsidRDefault="0045435C" w:rsidP="00A004F6">
      <w:pPr>
        <w:spacing w:after="60" w:line="264" w:lineRule="auto"/>
        <w:ind w:left="1718" w:hanging="720"/>
        <w:jc w:val="both"/>
        <w:rPr>
          <w:rFonts w:ascii="Gill Sans MT" w:hAnsi="Gill Sans MT"/>
          <w:sz w:val="24"/>
          <w:szCs w:val="24"/>
        </w:rPr>
      </w:pPr>
      <w:r w:rsidRPr="00A004F6">
        <w:rPr>
          <w:rFonts w:ascii="Gill Sans MT" w:hAnsi="Gill Sans MT"/>
          <w:sz w:val="24"/>
          <w:szCs w:val="24"/>
        </w:rPr>
        <w:t>5.2</w:t>
      </w:r>
      <w:r w:rsidRPr="00A004F6">
        <w:rPr>
          <w:rFonts w:ascii="Gill Sans MT" w:hAnsi="Gill Sans MT"/>
          <w:sz w:val="24"/>
          <w:szCs w:val="24"/>
        </w:rPr>
        <w:tab/>
        <w:t>Risk Management</w:t>
      </w:r>
    </w:p>
    <w:p w14:paraId="00000047" w14:textId="2F2E8E26" w:rsidR="001417AE" w:rsidRPr="00A004F6" w:rsidRDefault="0045435C" w:rsidP="00A004F6">
      <w:pPr>
        <w:spacing w:line="264" w:lineRule="auto"/>
        <w:ind w:left="2980" w:hanging="720"/>
        <w:jc w:val="both"/>
        <w:rPr>
          <w:rFonts w:ascii="Gill Sans MT" w:hAnsi="Gill Sans MT"/>
          <w:sz w:val="24"/>
          <w:szCs w:val="24"/>
        </w:rPr>
      </w:pPr>
      <w:r w:rsidRPr="00A004F6">
        <w:rPr>
          <w:rFonts w:ascii="Gill Sans MT" w:hAnsi="Gill Sans MT"/>
          <w:sz w:val="24"/>
          <w:szCs w:val="24"/>
        </w:rPr>
        <w:t>5.2.1</w:t>
      </w:r>
      <w:r w:rsidR="00D1499B">
        <w:rPr>
          <w:rFonts w:ascii="Gill Sans MT" w:hAnsi="Gill Sans MT"/>
          <w:sz w:val="24"/>
          <w:szCs w:val="24"/>
        </w:rPr>
        <w:tab/>
      </w:r>
      <w:r w:rsidRPr="00A004F6">
        <w:rPr>
          <w:rFonts w:ascii="Gill Sans MT" w:hAnsi="Gill Sans MT"/>
          <w:sz w:val="24"/>
          <w:szCs w:val="24"/>
        </w:rPr>
        <w:t>The Committee shall be responsible for providing the Board with advice and recommendations relating to the Company’s strategic risk register, its risk profile and reviews of any transactions which might be considered to be unusual, significant, or to carry greater than acceptable levels of risk.</w:t>
      </w:r>
    </w:p>
    <w:p w14:paraId="00000048" w14:textId="77777777" w:rsidR="001417AE" w:rsidRPr="00A004F6" w:rsidRDefault="0045435C" w:rsidP="00A004F6">
      <w:pPr>
        <w:spacing w:line="264" w:lineRule="auto"/>
        <w:ind w:left="2160"/>
        <w:jc w:val="both"/>
        <w:rPr>
          <w:rFonts w:ascii="Gill Sans MT" w:hAnsi="Gill Sans MT"/>
          <w:sz w:val="24"/>
          <w:szCs w:val="24"/>
        </w:rPr>
      </w:pPr>
      <w:r w:rsidRPr="00A004F6">
        <w:rPr>
          <w:rFonts w:ascii="Gill Sans MT" w:hAnsi="Gill Sans MT"/>
          <w:sz w:val="24"/>
          <w:szCs w:val="24"/>
        </w:rPr>
        <w:t xml:space="preserve"> </w:t>
      </w:r>
    </w:p>
    <w:p w14:paraId="0000004A" w14:textId="3C45EF07" w:rsidR="001417AE" w:rsidRPr="00A004F6" w:rsidRDefault="0045435C" w:rsidP="00A004F6">
      <w:pPr>
        <w:spacing w:after="60" w:line="264" w:lineRule="auto"/>
        <w:ind w:left="1718" w:hanging="720"/>
        <w:jc w:val="both"/>
        <w:rPr>
          <w:rFonts w:ascii="Gill Sans MT" w:hAnsi="Gill Sans MT"/>
          <w:sz w:val="24"/>
          <w:szCs w:val="24"/>
        </w:rPr>
      </w:pPr>
      <w:r w:rsidRPr="00A004F6">
        <w:rPr>
          <w:rFonts w:ascii="Gill Sans MT" w:hAnsi="Gill Sans MT"/>
          <w:sz w:val="24"/>
          <w:szCs w:val="24"/>
        </w:rPr>
        <w:t>5.3</w:t>
      </w:r>
      <w:r w:rsidRPr="00A004F6">
        <w:rPr>
          <w:rFonts w:ascii="Gill Sans MT" w:hAnsi="Gill Sans MT"/>
          <w:sz w:val="24"/>
          <w:szCs w:val="24"/>
        </w:rPr>
        <w:tab/>
        <w:t>Regulatory Compliance</w:t>
      </w:r>
    </w:p>
    <w:p w14:paraId="0000004B" w14:textId="19F1BABC" w:rsidR="001417AE" w:rsidRPr="00A004F6" w:rsidRDefault="0045435C" w:rsidP="00A004F6">
      <w:pPr>
        <w:spacing w:line="264" w:lineRule="auto"/>
        <w:ind w:left="2980" w:hanging="720"/>
        <w:jc w:val="both"/>
        <w:rPr>
          <w:rFonts w:ascii="Gill Sans MT" w:hAnsi="Gill Sans MT"/>
          <w:sz w:val="24"/>
          <w:szCs w:val="24"/>
        </w:rPr>
      </w:pPr>
      <w:r w:rsidRPr="00A004F6">
        <w:rPr>
          <w:rFonts w:ascii="Gill Sans MT" w:hAnsi="Gill Sans MT"/>
          <w:sz w:val="24"/>
          <w:szCs w:val="24"/>
        </w:rPr>
        <w:t>5.3.1</w:t>
      </w:r>
      <w:r w:rsidR="00D1499B">
        <w:rPr>
          <w:rFonts w:ascii="Gill Sans MT" w:hAnsi="Gill Sans MT"/>
          <w:sz w:val="24"/>
          <w:szCs w:val="24"/>
        </w:rPr>
        <w:tab/>
      </w:r>
      <w:r w:rsidRPr="00A004F6">
        <w:rPr>
          <w:rFonts w:ascii="Gill Sans MT" w:hAnsi="Gill Sans MT"/>
          <w:sz w:val="24"/>
          <w:szCs w:val="24"/>
        </w:rPr>
        <w:t>The Committee shall be responsible for providing the Board with advice and recommendations in relation to ensuring the Company’s compliance with its Articles of Association, Public Contracts Regulations 2015, Members’ Agreements, Service Agreements, and any other legislation under which the Company operates.</w:t>
      </w:r>
    </w:p>
    <w:p w14:paraId="0000004C" w14:textId="77777777" w:rsidR="001417AE" w:rsidRPr="00A004F6" w:rsidRDefault="0045435C" w:rsidP="00A004F6">
      <w:pPr>
        <w:spacing w:line="264" w:lineRule="auto"/>
        <w:ind w:left="2260"/>
        <w:jc w:val="both"/>
        <w:rPr>
          <w:rFonts w:ascii="Gill Sans MT" w:hAnsi="Gill Sans MT"/>
          <w:sz w:val="24"/>
          <w:szCs w:val="24"/>
        </w:rPr>
      </w:pPr>
      <w:r w:rsidRPr="00A004F6">
        <w:rPr>
          <w:rFonts w:ascii="Gill Sans MT" w:hAnsi="Gill Sans MT"/>
          <w:sz w:val="24"/>
          <w:szCs w:val="24"/>
        </w:rPr>
        <w:t xml:space="preserve"> </w:t>
      </w:r>
    </w:p>
    <w:p w14:paraId="00000050" w14:textId="35133F84" w:rsidR="001417AE" w:rsidRPr="00A004F6" w:rsidRDefault="0045435C" w:rsidP="00A004F6">
      <w:pPr>
        <w:spacing w:after="60" w:line="264" w:lineRule="auto"/>
        <w:ind w:left="1718" w:hanging="720"/>
        <w:jc w:val="both"/>
        <w:rPr>
          <w:rFonts w:ascii="Gill Sans MT" w:hAnsi="Gill Sans MT"/>
          <w:sz w:val="24"/>
          <w:szCs w:val="24"/>
        </w:rPr>
      </w:pPr>
      <w:r w:rsidRPr="00A004F6">
        <w:rPr>
          <w:rFonts w:ascii="Gill Sans MT" w:hAnsi="Gill Sans MT"/>
          <w:sz w:val="24"/>
          <w:szCs w:val="24"/>
        </w:rPr>
        <w:t>5.4</w:t>
      </w:r>
      <w:r w:rsidRPr="00A004F6">
        <w:rPr>
          <w:rFonts w:ascii="Gill Sans MT" w:hAnsi="Gill Sans MT"/>
          <w:sz w:val="24"/>
          <w:szCs w:val="24"/>
        </w:rPr>
        <w:tab/>
        <w:t xml:space="preserve">Internal Audit </w:t>
      </w:r>
    </w:p>
    <w:p w14:paraId="00000052" w14:textId="18CF2B4A" w:rsidR="001417AE" w:rsidRPr="00A004F6" w:rsidRDefault="0045435C" w:rsidP="00A004F6">
      <w:pPr>
        <w:spacing w:after="60" w:line="264" w:lineRule="auto"/>
        <w:ind w:left="2880" w:hanging="720"/>
        <w:jc w:val="both"/>
        <w:rPr>
          <w:rFonts w:ascii="Gill Sans MT" w:hAnsi="Gill Sans MT"/>
          <w:sz w:val="24"/>
          <w:szCs w:val="24"/>
        </w:rPr>
      </w:pPr>
      <w:r w:rsidRPr="00A004F6">
        <w:rPr>
          <w:rFonts w:ascii="Gill Sans MT" w:hAnsi="Gill Sans MT"/>
          <w:sz w:val="24"/>
          <w:szCs w:val="24"/>
        </w:rPr>
        <w:t>5.4.1</w:t>
      </w:r>
      <w:r w:rsidR="008106D2" w:rsidRPr="00A004F6">
        <w:rPr>
          <w:rFonts w:ascii="Gill Sans MT" w:hAnsi="Gill Sans MT"/>
          <w:sz w:val="24"/>
          <w:szCs w:val="24"/>
        </w:rPr>
        <w:t xml:space="preserve"> </w:t>
      </w:r>
      <w:r w:rsidR="00D1499B">
        <w:rPr>
          <w:rFonts w:ascii="Gill Sans MT" w:hAnsi="Gill Sans MT"/>
          <w:sz w:val="24"/>
          <w:szCs w:val="24"/>
        </w:rPr>
        <w:tab/>
      </w:r>
      <w:r w:rsidRPr="00A004F6">
        <w:rPr>
          <w:rFonts w:ascii="Gill Sans MT" w:hAnsi="Gill Sans MT"/>
          <w:sz w:val="24"/>
          <w:szCs w:val="24"/>
        </w:rPr>
        <w:t xml:space="preserve">The Committee shall be responsible for receiving and considering reports prepared by SWAP Internal Audit Services (or similar internal audit bodies which may be engaged from time to time) and, in so doing, review the recommendations </w:t>
      </w:r>
      <w:r w:rsidRPr="00A004F6">
        <w:rPr>
          <w:rFonts w:ascii="Gill Sans MT" w:hAnsi="Gill Sans MT"/>
          <w:sz w:val="24"/>
          <w:szCs w:val="24"/>
        </w:rPr>
        <w:lastRenderedPageBreak/>
        <w:t>made within those reports, the management responses to those recommendations, and the subsequent actions to be taken.</w:t>
      </w:r>
    </w:p>
    <w:p w14:paraId="00000054" w14:textId="5B585E5D" w:rsidR="001417AE" w:rsidRPr="00A004F6" w:rsidRDefault="0045435C" w:rsidP="00A004F6">
      <w:pPr>
        <w:spacing w:after="60" w:line="264" w:lineRule="auto"/>
        <w:ind w:left="2880" w:hanging="720"/>
        <w:jc w:val="both"/>
        <w:rPr>
          <w:rFonts w:ascii="Gill Sans MT" w:hAnsi="Gill Sans MT"/>
          <w:sz w:val="24"/>
          <w:szCs w:val="24"/>
        </w:rPr>
      </w:pPr>
      <w:r w:rsidRPr="00A004F6">
        <w:rPr>
          <w:rFonts w:ascii="Gill Sans MT" w:hAnsi="Gill Sans MT"/>
          <w:sz w:val="24"/>
          <w:szCs w:val="24"/>
        </w:rPr>
        <w:t>5.4.2</w:t>
      </w:r>
      <w:r w:rsidR="008106D2" w:rsidRPr="00A004F6">
        <w:rPr>
          <w:rFonts w:ascii="Gill Sans MT" w:hAnsi="Gill Sans MT"/>
          <w:sz w:val="24"/>
          <w:szCs w:val="24"/>
        </w:rPr>
        <w:t xml:space="preserve"> </w:t>
      </w:r>
      <w:r w:rsidR="00D1499B">
        <w:rPr>
          <w:rFonts w:ascii="Gill Sans MT" w:hAnsi="Gill Sans MT"/>
          <w:sz w:val="24"/>
          <w:szCs w:val="24"/>
        </w:rPr>
        <w:tab/>
      </w:r>
      <w:r w:rsidRPr="00A004F6">
        <w:rPr>
          <w:rFonts w:ascii="Gill Sans MT" w:hAnsi="Gill Sans MT"/>
          <w:sz w:val="24"/>
          <w:szCs w:val="24"/>
        </w:rPr>
        <w:t>The Committee shall review the internal audit plan annually to ensure that it addresses the Company’s significant risks.</w:t>
      </w:r>
    </w:p>
    <w:p w14:paraId="00000057" w14:textId="7F60BF3C" w:rsidR="001417AE" w:rsidRPr="00A004F6" w:rsidRDefault="0045435C" w:rsidP="00A004F6">
      <w:pPr>
        <w:spacing w:line="264" w:lineRule="auto"/>
        <w:ind w:left="2880" w:hanging="720"/>
        <w:jc w:val="both"/>
        <w:rPr>
          <w:rFonts w:ascii="Gill Sans MT" w:hAnsi="Gill Sans MT"/>
          <w:sz w:val="24"/>
          <w:szCs w:val="24"/>
        </w:rPr>
      </w:pPr>
      <w:r w:rsidRPr="00A004F6">
        <w:rPr>
          <w:rFonts w:ascii="Gill Sans MT" w:hAnsi="Gill Sans MT"/>
          <w:sz w:val="24"/>
          <w:szCs w:val="24"/>
        </w:rPr>
        <w:t>5.4.3</w:t>
      </w:r>
      <w:r w:rsidR="00D1499B">
        <w:rPr>
          <w:rFonts w:ascii="Gill Sans MT" w:hAnsi="Gill Sans MT"/>
          <w:sz w:val="24"/>
          <w:szCs w:val="24"/>
        </w:rPr>
        <w:tab/>
      </w:r>
      <w:r w:rsidRPr="00A004F6">
        <w:rPr>
          <w:rFonts w:ascii="Gill Sans MT" w:hAnsi="Gill Sans MT"/>
          <w:sz w:val="24"/>
          <w:szCs w:val="24"/>
        </w:rPr>
        <w:t>The Committee shall also ensure that SWAP Internal Audit Services (or similar internal audit bodies which may be engaged from time to time) have appropriate access to management and all corporate information necessary to fulfil their duties.</w:t>
      </w:r>
    </w:p>
    <w:p w14:paraId="37ED6518" w14:textId="77777777" w:rsidR="008106D2" w:rsidRPr="00A004F6" w:rsidRDefault="008106D2" w:rsidP="00A004F6">
      <w:pPr>
        <w:spacing w:line="264" w:lineRule="auto"/>
        <w:ind w:left="2880" w:hanging="720"/>
        <w:jc w:val="both"/>
        <w:rPr>
          <w:rFonts w:ascii="Gill Sans MT" w:hAnsi="Gill Sans MT"/>
          <w:sz w:val="24"/>
          <w:szCs w:val="24"/>
        </w:rPr>
      </w:pPr>
    </w:p>
    <w:p w14:paraId="00000059" w14:textId="50093EF0" w:rsidR="001417AE" w:rsidRPr="00A004F6" w:rsidRDefault="0045435C" w:rsidP="00EE1432">
      <w:pPr>
        <w:spacing w:after="60" w:line="264" w:lineRule="auto"/>
        <w:ind w:left="1718" w:hanging="720"/>
        <w:jc w:val="both"/>
        <w:rPr>
          <w:rFonts w:ascii="Gill Sans MT" w:hAnsi="Gill Sans MT"/>
          <w:sz w:val="24"/>
          <w:szCs w:val="24"/>
        </w:rPr>
      </w:pPr>
      <w:r w:rsidRPr="00A004F6">
        <w:rPr>
          <w:rFonts w:ascii="Gill Sans MT" w:hAnsi="Gill Sans MT"/>
          <w:sz w:val="24"/>
          <w:szCs w:val="24"/>
        </w:rPr>
        <w:t xml:space="preserve">5.5  </w:t>
      </w:r>
      <w:r w:rsidR="007046BD" w:rsidRPr="00A004F6">
        <w:rPr>
          <w:rFonts w:ascii="Gill Sans MT" w:hAnsi="Gill Sans MT"/>
          <w:sz w:val="24"/>
          <w:szCs w:val="24"/>
        </w:rPr>
        <w:tab/>
      </w:r>
      <w:r w:rsidRPr="00A004F6">
        <w:rPr>
          <w:rFonts w:ascii="Gill Sans MT" w:hAnsi="Gill Sans MT"/>
          <w:sz w:val="24"/>
          <w:szCs w:val="24"/>
        </w:rPr>
        <w:t>Financial Reporting</w:t>
      </w:r>
    </w:p>
    <w:p w14:paraId="0000005B" w14:textId="7D120AF9" w:rsidR="001417AE" w:rsidRPr="00A004F6" w:rsidRDefault="0045435C" w:rsidP="00A004F6">
      <w:pPr>
        <w:spacing w:after="60" w:line="264" w:lineRule="auto"/>
        <w:ind w:left="2880" w:hanging="720"/>
        <w:jc w:val="both"/>
        <w:rPr>
          <w:rFonts w:ascii="Gill Sans MT" w:hAnsi="Gill Sans MT"/>
          <w:sz w:val="24"/>
          <w:szCs w:val="24"/>
        </w:rPr>
      </w:pPr>
      <w:r w:rsidRPr="00A004F6">
        <w:rPr>
          <w:rFonts w:ascii="Gill Sans MT" w:hAnsi="Gill Sans MT"/>
          <w:sz w:val="24"/>
          <w:szCs w:val="24"/>
        </w:rPr>
        <w:t>5.5.1</w:t>
      </w:r>
      <w:r w:rsidR="008106D2" w:rsidRPr="00A004F6">
        <w:rPr>
          <w:rFonts w:ascii="Gill Sans MT" w:hAnsi="Gill Sans MT"/>
          <w:sz w:val="24"/>
          <w:szCs w:val="24"/>
        </w:rPr>
        <w:t xml:space="preserve"> </w:t>
      </w:r>
      <w:r w:rsidR="008106D2" w:rsidRPr="00A004F6">
        <w:rPr>
          <w:rFonts w:ascii="Gill Sans MT" w:hAnsi="Gill Sans MT"/>
          <w:sz w:val="24"/>
          <w:szCs w:val="24"/>
        </w:rPr>
        <w:tab/>
      </w:r>
      <w:r w:rsidRPr="00A004F6">
        <w:rPr>
          <w:rFonts w:ascii="Gill Sans MT" w:hAnsi="Gill Sans MT"/>
          <w:sz w:val="24"/>
          <w:szCs w:val="24"/>
        </w:rPr>
        <w:t>The Committee shall review the Company’s annual financial statements and the associated management reports and analysis disclosures, and any other formal announcements relating to the Company’s financial performance.</w:t>
      </w:r>
    </w:p>
    <w:p w14:paraId="0000005D" w14:textId="4C0E12CB" w:rsidR="001417AE" w:rsidRPr="00A004F6" w:rsidRDefault="0045435C" w:rsidP="00A004F6">
      <w:pPr>
        <w:spacing w:after="60" w:line="264" w:lineRule="auto"/>
        <w:ind w:left="2880" w:hanging="720"/>
        <w:jc w:val="both"/>
        <w:rPr>
          <w:rFonts w:ascii="Gill Sans MT" w:hAnsi="Gill Sans MT"/>
          <w:sz w:val="24"/>
          <w:szCs w:val="24"/>
        </w:rPr>
      </w:pPr>
      <w:r w:rsidRPr="00A004F6">
        <w:rPr>
          <w:rFonts w:ascii="Gill Sans MT" w:hAnsi="Gill Sans MT"/>
          <w:sz w:val="24"/>
          <w:szCs w:val="24"/>
        </w:rPr>
        <w:t>5.5.2    The Committee shall consider in particular:</w:t>
      </w:r>
    </w:p>
    <w:p w14:paraId="0000005E" w14:textId="77777777"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 xml:space="preserve">5.5.2.1  </w:t>
      </w:r>
      <w:r w:rsidRPr="00A004F6">
        <w:rPr>
          <w:rFonts w:ascii="Gill Sans MT" w:hAnsi="Gill Sans MT"/>
          <w:sz w:val="24"/>
          <w:szCs w:val="24"/>
        </w:rPr>
        <w:tab/>
      </w:r>
      <w:proofErr w:type="gramEnd"/>
      <w:r w:rsidRPr="00A004F6">
        <w:rPr>
          <w:rFonts w:ascii="Gill Sans MT" w:hAnsi="Gill Sans MT"/>
          <w:sz w:val="24"/>
          <w:szCs w:val="24"/>
        </w:rPr>
        <w:t>the integrity of the Company’s financial statements, including the strategic report;</w:t>
      </w:r>
    </w:p>
    <w:p w14:paraId="0000005F" w14:textId="77777777"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 xml:space="preserve">5.5.2.2  </w:t>
      </w:r>
      <w:r w:rsidRPr="00A004F6">
        <w:rPr>
          <w:rFonts w:ascii="Gill Sans MT" w:hAnsi="Gill Sans MT"/>
          <w:sz w:val="24"/>
          <w:szCs w:val="24"/>
        </w:rPr>
        <w:tab/>
      </w:r>
      <w:proofErr w:type="gramEnd"/>
      <w:r w:rsidRPr="00A004F6">
        <w:rPr>
          <w:rFonts w:ascii="Gill Sans MT" w:hAnsi="Gill Sans MT"/>
          <w:sz w:val="24"/>
          <w:szCs w:val="24"/>
        </w:rPr>
        <w:t>any corporate governance statements relating to audit and to risk management;</w:t>
      </w:r>
    </w:p>
    <w:p w14:paraId="00000060" w14:textId="77777777"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 xml:space="preserve">5.5.2.3  </w:t>
      </w:r>
      <w:r w:rsidRPr="00A004F6">
        <w:rPr>
          <w:rFonts w:ascii="Gill Sans MT" w:hAnsi="Gill Sans MT"/>
          <w:sz w:val="24"/>
          <w:szCs w:val="24"/>
        </w:rPr>
        <w:tab/>
      </w:r>
      <w:proofErr w:type="gramEnd"/>
      <w:r w:rsidRPr="00A004F6">
        <w:rPr>
          <w:rFonts w:ascii="Gill Sans MT" w:hAnsi="Gill Sans MT"/>
          <w:sz w:val="24"/>
          <w:szCs w:val="24"/>
        </w:rPr>
        <w:t>the appropriateness of accounting policies and practices and any changes to those policies and practices;</w:t>
      </w:r>
    </w:p>
    <w:p w14:paraId="00000061" w14:textId="77777777"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 xml:space="preserve">5.5.2.4  </w:t>
      </w:r>
      <w:r w:rsidRPr="00A004F6">
        <w:rPr>
          <w:rFonts w:ascii="Gill Sans MT" w:hAnsi="Gill Sans MT"/>
          <w:sz w:val="24"/>
          <w:szCs w:val="24"/>
        </w:rPr>
        <w:tab/>
      </w:r>
      <w:proofErr w:type="gramEnd"/>
      <w:r w:rsidRPr="00A004F6">
        <w:rPr>
          <w:rFonts w:ascii="Gill Sans MT" w:hAnsi="Gill Sans MT"/>
          <w:sz w:val="24"/>
          <w:szCs w:val="24"/>
        </w:rPr>
        <w:t>any significant or unusual transactions;</w:t>
      </w:r>
    </w:p>
    <w:p w14:paraId="00000062" w14:textId="77777777"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 xml:space="preserve">5.5.2.5  </w:t>
      </w:r>
      <w:r w:rsidRPr="00A004F6">
        <w:rPr>
          <w:rFonts w:ascii="Gill Sans MT" w:hAnsi="Gill Sans MT"/>
          <w:sz w:val="24"/>
          <w:szCs w:val="24"/>
        </w:rPr>
        <w:tab/>
      </w:r>
      <w:proofErr w:type="gramEnd"/>
      <w:r w:rsidRPr="00A004F6">
        <w:rPr>
          <w:rFonts w:ascii="Gill Sans MT" w:hAnsi="Gill Sans MT"/>
          <w:sz w:val="24"/>
          <w:szCs w:val="24"/>
        </w:rPr>
        <w:t>major areas of judgment within the financial statements;</w:t>
      </w:r>
    </w:p>
    <w:p w14:paraId="00000063" w14:textId="77777777"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 xml:space="preserve">5.5.2.6  </w:t>
      </w:r>
      <w:r w:rsidRPr="00A004F6">
        <w:rPr>
          <w:rFonts w:ascii="Gill Sans MT" w:hAnsi="Gill Sans MT"/>
          <w:sz w:val="24"/>
          <w:szCs w:val="24"/>
        </w:rPr>
        <w:tab/>
      </w:r>
      <w:proofErr w:type="gramEnd"/>
      <w:r w:rsidRPr="00A004F6">
        <w:rPr>
          <w:rFonts w:ascii="Gill Sans MT" w:hAnsi="Gill Sans MT"/>
          <w:sz w:val="24"/>
          <w:szCs w:val="24"/>
        </w:rPr>
        <w:t>any significant adjustments resulting from the external audit and any unadjusted items identified during the external audit;</w:t>
      </w:r>
    </w:p>
    <w:p w14:paraId="00000064" w14:textId="7FC01628" w:rsidR="001417AE" w:rsidRPr="00A004F6" w:rsidRDefault="0045435C" w:rsidP="00A004F6">
      <w:pPr>
        <w:spacing w:after="60" w:line="264" w:lineRule="auto"/>
        <w:ind w:left="4241" w:hanging="839"/>
        <w:jc w:val="both"/>
        <w:rPr>
          <w:rFonts w:ascii="Gill Sans MT" w:hAnsi="Gill Sans MT"/>
          <w:sz w:val="24"/>
          <w:szCs w:val="24"/>
        </w:rPr>
      </w:pPr>
      <w:proofErr w:type="gramStart"/>
      <w:r w:rsidRPr="00A004F6">
        <w:rPr>
          <w:rFonts w:ascii="Gill Sans MT" w:hAnsi="Gill Sans MT"/>
          <w:sz w:val="24"/>
          <w:szCs w:val="24"/>
        </w:rPr>
        <w:t xml:space="preserve">5.5.2.7  </w:t>
      </w:r>
      <w:r w:rsidRPr="00A004F6">
        <w:rPr>
          <w:rFonts w:ascii="Gill Sans MT" w:hAnsi="Gill Sans MT"/>
          <w:sz w:val="24"/>
          <w:szCs w:val="24"/>
        </w:rPr>
        <w:tab/>
      </w:r>
      <w:proofErr w:type="gramEnd"/>
      <w:r w:rsidRPr="00A004F6">
        <w:rPr>
          <w:rFonts w:ascii="Gill Sans MT" w:hAnsi="Gill Sans MT"/>
          <w:sz w:val="24"/>
          <w:szCs w:val="24"/>
        </w:rPr>
        <w:t>the appropriateness of adopting the going concern assumption on an</w:t>
      </w:r>
      <w:r w:rsidR="007046BD" w:rsidRPr="00A004F6">
        <w:rPr>
          <w:rFonts w:ascii="Gill Sans MT" w:hAnsi="Gill Sans MT"/>
          <w:sz w:val="24"/>
          <w:szCs w:val="24"/>
        </w:rPr>
        <w:t xml:space="preserve"> </w:t>
      </w:r>
      <w:r w:rsidRPr="00A004F6">
        <w:rPr>
          <w:rFonts w:ascii="Gill Sans MT" w:hAnsi="Gill Sans MT"/>
          <w:sz w:val="24"/>
          <w:szCs w:val="24"/>
        </w:rPr>
        <w:t>annual basis;</w:t>
      </w:r>
    </w:p>
    <w:p w14:paraId="00000065" w14:textId="6428B411" w:rsidR="001417AE" w:rsidRPr="00A004F6" w:rsidRDefault="009674C8" w:rsidP="00A004F6">
      <w:pPr>
        <w:spacing w:line="264" w:lineRule="auto"/>
        <w:ind w:left="4240" w:hanging="840"/>
        <w:jc w:val="both"/>
        <w:rPr>
          <w:rFonts w:ascii="Gill Sans MT" w:hAnsi="Gill Sans MT"/>
          <w:sz w:val="24"/>
          <w:szCs w:val="24"/>
        </w:rPr>
      </w:pPr>
      <w:proofErr w:type="gramStart"/>
      <w:r>
        <w:rPr>
          <w:rFonts w:ascii="Gill Sans MT" w:hAnsi="Gill Sans MT"/>
          <w:sz w:val="24"/>
          <w:szCs w:val="24"/>
        </w:rPr>
        <w:t xml:space="preserve">5.5.2.8  </w:t>
      </w:r>
      <w:r>
        <w:rPr>
          <w:rFonts w:ascii="Gill Sans MT" w:hAnsi="Gill Sans MT"/>
          <w:sz w:val="24"/>
          <w:szCs w:val="24"/>
        </w:rPr>
        <w:tab/>
      </w:r>
      <w:proofErr w:type="gramEnd"/>
      <w:r>
        <w:rPr>
          <w:rFonts w:ascii="Gill Sans MT" w:hAnsi="Gill Sans MT"/>
          <w:sz w:val="24"/>
          <w:szCs w:val="24"/>
        </w:rPr>
        <w:t xml:space="preserve">compliance </w:t>
      </w:r>
      <w:r w:rsidR="0045435C" w:rsidRPr="00A004F6">
        <w:rPr>
          <w:rFonts w:ascii="Gill Sans MT" w:hAnsi="Gill Sans MT"/>
          <w:sz w:val="24"/>
          <w:szCs w:val="24"/>
        </w:rPr>
        <w:t>with accepted accounting standards and with relevant regulatory and legal requirements.</w:t>
      </w:r>
    </w:p>
    <w:p w14:paraId="00000066" w14:textId="77777777" w:rsidR="001417AE" w:rsidRPr="00A004F6" w:rsidRDefault="0045435C" w:rsidP="00A004F6">
      <w:pPr>
        <w:spacing w:line="264" w:lineRule="auto"/>
        <w:ind w:left="3400"/>
        <w:jc w:val="both"/>
        <w:rPr>
          <w:rFonts w:ascii="Gill Sans MT" w:hAnsi="Gill Sans MT"/>
          <w:sz w:val="24"/>
          <w:szCs w:val="24"/>
        </w:rPr>
      </w:pPr>
      <w:r w:rsidRPr="00A004F6">
        <w:rPr>
          <w:rFonts w:ascii="Gill Sans MT" w:hAnsi="Gill Sans MT"/>
          <w:sz w:val="24"/>
          <w:szCs w:val="24"/>
        </w:rPr>
        <w:t xml:space="preserve"> </w:t>
      </w:r>
    </w:p>
    <w:p w14:paraId="00000068" w14:textId="709C6277" w:rsidR="001417AE" w:rsidRPr="00A004F6" w:rsidRDefault="0045435C" w:rsidP="00A004F6">
      <w:pPr>
        <w:spacing w:after="60" w:line="264" w:lineRule="auto"/>
        <w:ind w:left="1718" w:hanging="720"/>
        <w:jc w:val="both"/>
        <w:rPr>
          <w:rFonts w:ascii="Gill Sans MT" w:hAnsi="Gill Sans MT"/>
          <w:sz w:val="24"/>
          <w:szCs w:val="24"/>
        </w:rPr>
      </w:pPr>
      <w:r w:rsidRPr="00A004F6">
        <w:rPr>
          <w:rFonts w:ascii="Gill Sans MT" w:hAnsi="Gill Sans MT"/>
          <w:sz w:val="24"/>
          <w:szCs w:val="24"/>
        </w:rPr>
        <w:t>5.6</w:t>
      </w:r>
      <w:r w:rsidRPr="00A004F6">
        <w:rPr>
          <w:rFonts w:ascii="Gill Sans MT" w:hAnsi="Gill Sans MT"/>
          <w:sz w:val="24"/>
          <w:szCs w:val="24"/>
        </w:rPr>
        <w:tab/>
        <w:t>External Audit</w:t>
      </w:r>
    </w:p>
    <w:p w14:paraId="0000006C" w14:textId="43673271" w:rsidR="001417AE" w:rsidRDefault="0045435C" w:rsidP="00A004F6">
      <w:pPr>
        <w:spacing w:after="60" w:line="264" w:lineRule="auto"/>
        <w:ind w:left="2880" w:hanging="720"/>
        <w:jc w:val="both"/>
        <w:rPr>
          <w:rFonts w:ascii="Gill Sans MT" w:hAnsi="Gill Sans MT"/>
          <w:sz w:val="24"/>
          <w:szCs w:val="24"/>
        </w:rPr>
      </w:pPr>
      <w:r w:rsidRPr="00A004F6">
        <w:rPr>
          <w:rFonts w:ascii="Gill Sans MT" w:hAnsi="Gill Sans MT"/>
          <w:sz w:val="24"/>
          <w:szCs w:val="24"/>
        </w:rPr>
        <w:t>5.6.1</w:t>
      </w:r>
      <w:r w:rsidR="008106D2" w:rsidRPr="00A004F6">
        <w:rPr>
          <w:rFonts w:ascii="Gill Sans MT" w:hAnsi="Gill Sans MT"/>
          <w:sz w:val="24"/>
          <w:szCs w:val="24"/>
        </w:rPr>
        <w:t xml:space="preserve"> </w:t>
      </w:r>
      <w:r w:rsidRPr="00A004F6">
        <w:rPr>
          <w:rFonts w:ascii="Gill Sans MT" w:hAnsi="Gill Sans MT"/>
          <w:sz w:val="24"/>
          <w:szCs w:val="24"/>
        </w:rPr>
        <w:t xml:space="preserve"> </w:t>
      </w:r>
      <w:r w:rsidR="00D1499B">
        <w:rPr>
          <w:rFonts w:ascii="Gill Sans MT" w:hAnsi="Gill Sans MT"/>
          <w:sz w:val="24"/>
          <w:szCs w:val="24"/>
        </w:rPr>
        <w:tab/>
      </w:r>
      <w:r w:rsidRPr="00A004F6">
        <w:rPr>
          <w:rFonts w:ascii="Gill Sans MT" w:hAnsi="Gill Sans MT"/>
          <w:sz w:val="24"/>
          <w:szCs w:val="24"/>
        </w:rPr>
        <w:t>The Committee shall be responsible to recommend to the Board the appointment and fees of the Company’s external auditors.</w:t>
      </w:r>
    </w:p>
    <w:p w14:paraId="6906EB9F" w14:textId="652CCB48" w:rsidR="00391044" w:rsidRPr="00A004F6" w:rsidRDefault="00391044" w:rsidP="00391044">
      <w:pPr>
        <w:spacing w:after="60" w:line="264" w:lineRule="auto"/>
        <w:ind w:left="2880" w:hanging="720"/>
        <w:jc w:val="both"/>
        <w:rPr>
          <w:rFonts w:ascii="Gill Sans MT" w:hAnsi="Gill Sans MT"/>
          <w:sz w:val="24"/>
          <w:szCs w:val="24"/>
        </w:rPr>
      </w:pPr>
      <w:r w:rsidRPr="00391044">
        <w:rPr>
          <w:rFonts w:ascii="Gill Sans MT" w:hAnsi="Gill Sans MT"/>
          <w:sz w:val="24"/>
          <w:szCs w:val="24"/>
        </w:rPr>
        <w:t>5.6.2</w:t>
      </w:r>
      <w:r w:rsidRPr="00391044">
        <w:rPr>
          <w:rFonts w:ascii="Gill Sans MT" w:hAnsi="Gill Sans MT"/>
          <w:sz w:val="24"/>
          <w:szCs w:val="24"/>
        </w:rPr>
        <w:tab/>
      </w:r>
      <w:r w:rsidRPr="00391044">
        <w:rPr>
          <w:rFonts w:ascii="Gill Sans MT" w:hAnsi="Gill Sans MT" w:cs="Calibri"/>
          <w:color w:val="000000" w:themeColor="text1"/>
          <w:sz w:val="24"/>
          <w:szCs w:val="24"/>
        </w:rPr>
        <w:t>The Committee shall discuss with the external auditors the nature and scope of any work ou</w:t>
      </w:r>
      <w:r w:rsidR="00DE7A5A">
        <w:rPr>
          <w:rFonts w:ascii="Gill Sans MT" w:hAnsi="Gill Sans MT" w:cs="Calibri"/>
          <w:color w:val="000000" w:themeColor="text1"/>
          <w:sz w:val="24"/>
          <w:szCs w:val="24"/>
        </w:rPr>
        <w:t>tside of the annual audit plan.</w:t>
      </w:r>
    </w:p>
    <w:p w14:paraId="0000006D" w14:textId="0B21AEAC" w:rsidR="001417AE" w:rsidRPr="00A004F6" w:rsidRDefault="0045435C" w:rsidP="00A004F6">
      <w:pPr>
        <w:spacing w:after="60" w:line="264" w:lineRule="auto"/>
        <w:ind w:left="1440" w:firstLine="720"/>
        <w:jc w:val="both"/>
        <w:rPr>
          <w:rFonts w:ascii="Gill Sans MT" w:hAnsi="Gill Sans MT"/>
          <w:sz w:val="24"/>
          <w:szCs w:val="24"/>
        </w:rPr>
      </w:pPr>
      <w:r w:rsidRPr="00A004F6">
        <w:rPr>
          <w:rFonts w:ascii="Gill Sans MT" w:hAnsi="Gill Sans MT"/>
          <w:sz w:val="24"/>
          <w:szCs w:val="24"/>
        </w:rPr>
        <w:lastRenderedPageBreak/>
        <w:t>5.6.</w:t>
      </w:r>
      <w:r w:rsidR="00391044">
        <w:rPr>
          <w:rFonts w:ascii="Gill Sans MT" w:hAnsi="Gill Sans MT"/>
          <w:sz w:val="24"/>
          <w:szCs w:val="24"/>
        </w:rPr>
        <w:t>3</w:t>
      </w:r>
      <w:r w:rsidR="008106D2" w:rsidRPr="00A004F6">
        <w:rPr>
          <w:rFonts w:ascii="Gill Sans MT" w:hAnsi="Gill Sans MT"/>
          <w:sz w:val="24"/>
          <w:szCs w:val="24"/>
        </w:rPr>
        <w:t xml:space="preserve">    </w:t>
      </w:r>
      <w:r w:rsidRPr="00A004F6">
        <w:rPr>
          <w:rFonts w:ascii="Gill Sans MT" w:hAnsi="Gill Sans MT"/>
          <w:sz w:val="24"/>
          <w:szCs w:val="24"/>
        </w:rPr>
        <w:t>The Committee shall be responsible for reviewing:</w:t>
      </w:r>
    </w:p>
    <w:p w14:paraId="0000006E" w14:textId="1D81A597" w:rsidR="001417AE" w:rsidRPr="00A004F6" w:rsidRDefault="0045435C" w:rsidP="00A004F6">
      <w:pPr>
        <w:spacing w:after="60" w:line="264" w:lineRule="auto"/>
        <w:ind w:left="4240" w:hanging="840"/>
        <w:jc w:val="both"/>
        <w:rPr>
          <w:rFonts w:ascii="Gill Sans MT" w:hAnsi="Gill Sans MT"/>
          <w:sz w:val="24"/>
          <w:szCs w:val="24"/>
        </w:rPr>
      </w:pPr>
      <w:r w:rsidRPr="00A004F6">
        <w:rPr>
          <w:rFonts w:ascii="Gill Sans MT" w:hAnsi="Gill Sans MT"/>
          <w:sz w:val="24"/>
          <w:szCs w:val="24"/>
        </w:rPr>
        <w:t>5.6.</w:t>
      </w:r>
      <w:r w:rsidR="00391044">
        <w:rPr>
          <w:rFonts w:ascii="Gill Sans MT" w:hAnsi="Gill Sans MT"/>
          <w:sz w:val="24"/>
          <w:szCs w:val="24"/>
        </w:rPr>
        <w:t>3</w:t>
      </w:r>
      <w:r w:rsidRPr="00A004F6">
        <w:rPr>
          <w:rFonts w:ascii="Gill Sans MT" w:hAnsi="Gill Sans MT"/>
          <w:sz w:val="24"/>
          <w:szCs w:val="24"/>
        </w:rPr>
        <w:t xml:space="preserve">.1  </w:t>
      </w:r>
      <w:r w:rsidRPr="00A004F6">
        <w:rPr>
          <w:rFonts w:ascii="Gill Sans MT" w:hAnsi="Gill Sans MT"/>
          <w:sz w:val="24"/>
          <w:szCs w:val="24"/>
        </w:rPr>
        <w:tab/>
        <w:t>the audited financial statements of the Company for accuracy, adequacy and clarity, compliance with regulatory requirements and ensuring they reflect a true and fair view as a basis for recommendation to and adoption by the Board;</w:t>
      </w:r>
    </w:p>
    <w:p w14:paraId="0000006F" w14:textId="340DC804"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5.6.</w:t>
      </w:r>
      <w:r w:rsidR="00391044">
        <w:rPr>
          <w:rFonts w:ascii="Gill Sans MT" w:hAnsi="Gill Sans MT"/>
          <w:sz w:val="24"/>
          <w:szCs w:val="24"/>
        </w:rPr>
        <w:t>3</w:t>
      </w:r>
      <w:r w:rsidRPr="00A004F6">
        <w:rPr>
          <w:rFonts w:ascii="Gill Sans MT" w:hAnsi="Gill Sans MT"/>
          <w:sz w:val="24"/>
          <w:szCs w:val="24"/>
        </w:rPr>
        <w:t xml:space="preserve">.2  </w:t>
      </w:r>
      <w:r w:rsidRPr="00A004F6">
        <w:rPr>
          <w:rFonts w:ascii="Gill Sans MT" w:hAnsi="Gill Sans MT"/>
          <w:sz w:val="24"/>
          <w:szCs w:val="24"/>
        </w:rPr>
        <w:tab/>
      </w:r>
      <w:proofErr w:type="gramEnd"/>
      <w:r w:rsidRPr="00A004F6">
        <w:rPr>
          <w:rFonts w:ascii="Gill Sans MT" w:hAnsi="Gill Sans MT"/>
          <w:sz w:val="24"/>
          <w:szCs w:val="24"/>
        </w:rPr>
        <w:t>the accounting policies adopted, and any changes made to them; and</w:t>
      </w:r>
    </w:p>
    <w:p w14:paraId="00000071" w14:textId="0EC53941" w:rsidR="001417AE" w:rsidRPr="00A004F6" w:rsidRDefault="0045435C" w:rsidP="00A004F6">
      <w:pPr>
        <w:spacing w:after="60" w:line="264" w:lineRule="auto"/>
        <w:ind w:left="4240" w:hanging="840"/>
        <w:jc w:val="both"/>
        <w:rPr>
          <w:rFonts w:ascii="Gill Sans MT" w:hAnsi="Gill Sans MT"/>
          <w:sz w:val="24"/>
          <w:szCs w:val="24"/>
        </w:rPr>
      </w:pPr>
      <w:proofErr w:type="gramStart"/>
      <w:r w:rsidRPr="00A004F6">
        <w:rPr>
          <w:rFonts w:ascii="Gill Sans MT" w:hAnsi="Gill Sans MT"/>
          <w:sz w:val="24"/>
          <w:szCs w:val="24"/>
        </w:rPr>
        <w:t>5.6.</w:t>
      </w:r>
      <w:r w:rsidR="00391044">
        <w:rPr>
          <w:rFonts w:ascii="Gill Sans MT" w:hAnsi="Gill Sans MT"/>
          <w:sz w:val="24"/>
          <w:szCs w:val="24"/>
        </w:rPr>
        <w:t>3</w:t>
      </w:r>
      <w:r w:rsidRPr="00A004F6">
        <w:rPr>
          <w:rFonts w:ascii="Gill Sans MT" w:hAnsi="Gill Sans MT"/>
          <w:sz w:val="24"/>
          <w:szCs w:val="24"/>
        </w:rPr>
        <w:t xml:space="preserve">.3  </w:t>
      </w:r>
      <w:r w:rsidRPr="00A004F6">
        <w:rPr>
          <w:rFonts w:ascii="Gill Sans MT" w:hAnsi="Gill Sans MT"/>
          <w:sz w:val="24"/>
          <w:szCs w:val="24"/>
        </w:rPr>
        <w:tab/>
      </w:r>
      <w:proofErr w:type="gramEnd"/>
      <w:r w:rsidRPr="00A004F6">
        <w:rPr>
          <w:rFonts w:ascii="Gill Sans MT" w:hAnsi="Gill Sans MT"/>
          <w:sz w:val="24"/>
          <w:szCs w:val="24"/>
        </w:rPr>
        <w:t xml:space="preserve">the management processes supporting the Company’s external reporting. </w:t>
      </w:r>
    </w:p>
    <w:p w14:paraId="00000072" w14:textId="6E420861"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5.6.</w:t>
      </w:r>
      <w:r w:rsidR="00391044">
        <w:rPr>
          <w:rFonts w:ascii="Gill Sans MT" w:hAnsi="Gill Sans MT"/>
          <w:sz w:val="24"/>
          <w:szCs w:val="24"/>
        </w:rPr>
        <w:t>4</w:t>
      </w:r>
      <w:r w:rsidR="008106D2" w:rsidRPr="00A004F6">
        <w:rPr>
          <w:rFonts w:ascii="Gill Sans MT" w:hAnsi="Gill Sans MT"/>
          <w:sz w:val="24"/>
          <w:szCs w:val="24"/>
        </w:rPr>
        <w:t xml:space="preserve">   </w:t>
      </w:r>
      <w:r w:rsidR="00D1499B">
        <w:rPr>
          <w:rFonts w:ascii="Gill Sans MT" w:hAnsi="Gill Sans MT"/>
          <w:sz w:val="24"/>
          <w:szCs w:val="24"/>
        </w:rPr>
        <w:tab/>
      </w:r>
      <w:r w:rsidRPr="00A004F6">
        <w:rPr>
          <w:rFonts w:ascii="Gill Sans MT" w:hAnsi="Gill Sans MT"/>
          <w:sz w:val="24"/>
          <w:szCs w:val="24"/>
        </w:rPr>
        <w:t>The Committee shall discuss any significant matters arising from the external audit of the Company’s accounts, and any judgements or accounting estimates used by management in the preparation of those accounts.</w:t>
      </w:r>
    </w:p>
    <w:p w14:paraId="00000075" w14:textId="54E71151" w:rsidR="001417AE" w:rsidRPr="00A004F6" w:rsidRDefault="0045435C" w:rsidP="00A004F6">
      <w:pPr>
        <w:spacing w:after="60" w:line="264" w:lineRule="auto"/>
        <w:ind w:left="3100" w:hanging="840"/>
        <w:jc w:val="both"/>
        <w:rPr>
          <w:rFonts w:ascii="Gill Sans MT" w:hAnsi="Gill Sans MT"/>
          <w:sz w:val="24"/>
          <w:szCs w:val="24"/>
        </w:rPr>
      </w:pPr>
      <w:r w:rsidRPr="00A004F6">
        <w:rPr>
          <w:rFonts w:ascii="Gill Sans MT" w:hAnsi="Gill Sans MT"/>
          <w:sz w:val="24"/>
          <w:szCs w:val="24"/>
        </w:rPr>
        <w:t xml:space="preserve"> 5.6.</w:t>
      </w:r>
      <w:r w:rsidR="00391044">
        <w:rPr>
          <w:rFonts w:ascii="Gill Sans MT" w:hAnsi="Gill Sans MT"/>
          <w:sz w:val="24"/>
          <w:szCs w:val="24"/>
        </w:rPr>
        <w:t>5</w:t>
      </w:r>
      <w:r w:rsidR="008106D2" w:rsidRPr="00A004F6">
        <w:rPr>
          <w:rFonts w:ascii="Gill Sans MT" w:hAnsi="Gill Sans MT"/>
          <w:sz w:val="24"/>
          <w:szCs w:val="24"/>
        </w:rPr>
        <w:t xml:space="preserve">    </w:t>
      </w:r>
      <w:r w:rsidRPr="00A004F6">
        <w:rPr>
          <w:rFonts w:ascii="Gill Sans MT" w:hAnsi="Gill Sans MT"/>
          <w:sz w:val="24"/>
          <w:szCs w:val="24"/>
        </w:rPr>
        <w:t xml:space="preserve"> The Committee shall review arrangements for any non-audit services to be performed by the Company’s external auditors.</w:t>
      </w:r>
    </w:p>
    <w:p w14:paraId="00000076" w14:textId="6CFCE136" w:rsidR="001417AE" w:rsidRPr="00A004F6" w:rsidRDefault="00391044" w:rsidP="00A004F6">
      <w:pPr>
        <w:spacing w:line="264" w:lineRule="auto"/>
        <w:ind w:left="3100" w:hanging="840"/>
        <w:jc w:val="both"/>
        <w:rPr>
          <w:rFonts w:ascii="Gill Sans MT" w:hAnsi="Gill Sans MT"/>
          <w:sz w:val="24"/>
          <w:szCs w:val="24"/>
        </w:rPr>
      </w:pPr>
      <w:r>
        <w:rPr>
          <w:rFonts w:ascii="Gill Sans MT" w:hAnsi="Gill Sans MT"/>
          <w:sz w:val="24"/>
          <w:szCs w:val="24"/>
        </w:rPr>
        <w:t xml:space="preserve"> </w:t>
      </w:r>
      <w:r w:rsidR="0045435C" w:rsidRPr="00A004F6">
        <w:rPr>
          <w:rFonts w:ascii="Gill Sans MT" w:hAnsi="Gill Sans MT"/>
          <w:sz w:val="24"/>
          <w:szCs w:val="24"/>
        </w:rPr>
        <w:t>5.6.</w:t>
      </w:r>
      <w:r>
        <w:rPr>
          <w:rFonts w:ascii="Gill Sans MT" w:hAnsi="Gill Sans MT"/>
          <w:sz w:val="24"/>
          <w:szCs w:val="24"/>
        </w:rPr>
        <w:t>6</w:t>
      </w:r>
      <w:r w:rsidR="008106D2" w:rsidRPr="00A004F6">
        <w:rPr>
          <w:rFonts w:ascii="Gill Sans MT" w:hAnsi="Gill Sans MT"/>
          <w:sz w:val="24"/>
          <w:szCs w:val="24"/>
        </w:rPr>
        <w:t xml:space="preserve"> </w:t>
      </w:r>
      <w:r w:rsidR="00D1499B">
        <w:rPr>
          <w:rFonts w:ascii="Gill Sans MT" w:hAnsi="Gill Sans MT"/>
          <w:sz w:val="24"/>
          <w:szCs w:val="24"/>
        </w:rPr>
        <w:tab/>
        <w:t>T</w:t>
      </w:r>
      <w:r w:rsidR="0045435C" w:rsidRPr="00A004F6">
        <w:rPr>
          <w:rFonts w:ascii="Gill Sans MT" w:hAnsi="Gill Sans MT"/>
          <w:sz w:val="24"/>
          <w:szCs w:val="24"/>
        </w:rPr>
        <w:t>he independent members of the Committee shall be unconstrained in meeting with the external auditors privately and as may be required.</w:t>
      </w:r>
    </w:p>
    <w:p w14:paraId="00000077" w14:textId="77777777" w:rsidR="001417AE" w:rsidRPr="00A004F6" w:rsidRDefault="0045435C" w:rsidP="00A004F6">
      <w:pPr>
        <w:spacing w:line="264" w:lineRule="auto"/>
        <w:ind w:left="1718" w:hanging="720"/>
        <w:jc w:val="both"/>
        <w:rPr>
          <w:rFonts w:ascii="Gill Sans MT" w:hAnsi="Gill Sans MT"/>
          <w:sz w:val="24"/>
          <w:szCs w:val="24"/>
        </w:rPr>
      </w:pPr>
      <w:r w:rsidRPr="00A004F6">
        <w:rPr>
          <w:rFonts w:ascii="Gill Sans MT" w:hAnsi="Gill Sans MT"/>
          <w:sz w:val="24"/>
          <w:szCs w:val="24"/>
        </w:rPr>
        <w:t xml:space="preserve"> </w:t>
      </w:r>
    </w:p>
    <w:p w14:paraId="00000079" w14:textId="4225CD23" w:rsidR="001417AE" w:rsidRPr="00A004F6" w:rsidRDefault="0045435C" w:rsidP="00A004F6">
      <w:pPr>
        <w:spacing w:after="60" w:line="264" w:lineRule="auto"/>
        <w:ind w:left="1718" w:hanging="720"/>
        <w:jc w:val="both"/>
        <w:rPr>
          <w:rFonts w:ascii="Gill Sans MT" w:hAnsi="Gill Sans MT"/>
          <w:sz w:val="24"/>
          <w:szCs w:val="24"/>
        </w:rPr>
      </w:pPr>
      <w:r w:rsidRPr="00A004F6">
        <w:rPr>
          <w:rFonts w:ascii="Gill Sans MT" w:hAnsi="Gill Sans MT"/>
          <w:sz w:val="24"/>
          <w:szCs w:val="24"/>
        </w:rPr>
        <w:t xml:space="preserve">5.7      Counter Fraud and Whistleblowing </w:t>
      </w:r>
    </w:p>
    <w:p w14:paraId="0000007B" w14:textId="2ABC9DD0" w:rsidR="001417AE" w:rsidRPr="00A004F6" w:rsidRDefault="0045435C" w:rsidP="00D1499B">
      <w:pPr>
        <w:spacing w:line="264" w:lineRule="auto"/>
        <w:ind w:left="3100" w:hanging="840"/>
        <w:jc w:val="both"/>
        <w:rPr>
          <w:rFonts w:ascii="Gill Sans MT" w:hAnsi="Gill Sans MT"/>
          <w:sz w:val="24"/>
          <w:szCs w:val="24"/>
        </w:rPr>
      </w:pPr>
      <w:r w:rsidRPr="00A004F6">
        <w:rPr>
          <w:rFonts w:ascii="Gill Sans MT" w:hAnsi="Gill Sans MT"/>
          <w:sz w:val="24"/>
          <w:szCs w:val="24"/>
        </w:rPr>
        <w:t>5.7.1</w:t>
      </w:r>
      <w:r w:rsidR="008106D2" w:rsidRPr="00A004F6">
        <w:rPr>
          <w:rFonts w:ascii="Gill Sans MT" w:hAnsi="Gill Sans MT"/>
          <w:sz w:val="24"/>
          <w:szCs w:val="24"/>
        </w:rPr>
        <w:t xml:space="preserve">   </w:t>
      </w:r>
      <w:r w:rsidR="00D1499B">
        <w:rPr>
          <w:rFonts w:ascii="Gill Sans MT" w:hAnsi="Gill Sans MT"/>
          <w:sz w:val="24"/>
          <w:szCs w:val="24"/>
        </w:rPr>
        <w:tab/>
      </w:r>
      <w:r w:rsidRPr="00A004F6">
        <w:rPr>
          <w:rFonts w:ascii="Gill Sans MT" w:hAnsi="Gill Sans MT"/>
          <w:sz w:val="24"/>
          <w:szCs w:val="24"/>
        </w:rPr>
        <w:t>The Committee shall ensure that procedures are in place for the receipt, retention, and treatment of complaints received by the Company regarding accounting, internal control, and auditing matters.</w:t>
      </w:r>
    </w:p>
    <w:p w14:paraId="275D3A26" w14:textId="77777777" w:rsidR="008106D2" w:rsidRPr="00A004F6" w:rsidRDefault="0045435C" w:rsidP="00D1499B">
      <w:pPr>
        <w:spacing w:line="264" w:lineRule="auto"/>
        <w:ind w:left="3100" w:hanging="840"/>
        <w:jc w:val="both"/>
        <w:rPr>
          <w:rFonts w:ascii="Gill Sans MT" w:hAnsi="Gill Sans MT"/>
          <w:sz w:val="24"/>
          <w:szCs w:val="24"/>
        </w:rPr>
      </w:pPr>
      <w:r w:rsidRPr="00A004F6">
        <w:rPr>
          <w:rFonts w:ascii="Gill Sans MT" w:hAnsi="Gill Sans MT"/>
          <w:sz w:val="24"/>
          <w:szCs w:val="24"/>
        </w:rPr>
        <w:t>5.7.2</w:t>
      </w:r>
      <w:r w:rsidR="008106D2" w:rsidRPr="00A004F6">
        <w:rPr>
          <w:rFonts w:ascii="Gill Sans MT" w:hAnsi="Gill Sans MT"/>
          <w:sz w:val="24"/>
          <w:szCs w:val="24"/>
        </w:rPr>
        <w:t xml:space="preserve">    </w:t>
      </w:r>
      <w:r w:rsidRPr="00A004F6">
        <w:rPr>
          <w:rFonts w:ascii="Gill Sans MT" w:hAnsi="Gill Sans MT"/>
          <w:sz w:val="24"/>
          <w:szCs w:val="24"/>
        </w:rPr>
        <w:t>The Committee shall ensure that procedures are in place to deal appropriately, on a confidential and anonymous basis, with concerns submitted by employees of the Company relating to accounting, auditing or other matters.</w:t>
      </w:r>
    </w:p>
    <w:p w14:paraId="0000007E" w14:textId="20FEEE42" w:rsidR="001417AE" w:rsidRPr="00A004F6" w:rsidRDefault="008106D2" w:rsidP="00D1499B">
      <w:pPr>
        <w:spacing w:line="264" w:lineRule="auto"/>
        <w:ind w:left="3100" w:hanging="840"/>
        <w:jc w:val="both"/>
        <w:rPr>
          <w:rFonts w:ascii="Gill Sans MT" w:hAnsi="Gill Sans MT"/>
          <w:sz w:val="24"/>
          <w:szCs w:val="24"/>
        </w:rPr>
      </w:pPr>
      <w:r w:rsidRPr="00A004F6">
        <w:rPr>
          <w:rFonts w:ascii="Gill Sans MT" w:hAnsi="Gill Sans MT"/>
          <w:sz w:val="24"/>
          <w:szCs w:val="24"/>
        </w:rPr>
        <w:t>5</w:t>
      </w:r>
      <w:r w:rsidR="0045435C" w:rsidRPr="00A004F6">
        <w:rPr>
          <w:rFonts w:ascii="Gill Sans MT" w:hAnsi="Gill Sans MT"/>
          <w:sz w:val="24"/>
          <w:szCs w:val="24"/>
        </w:rPr>
        <w:t>.7.3</w:t>
      </w:r>
      <w:r w:rsidR="0045435C" w:rsidRPr="00A004F6">
        <w:rPr>
          <w:rFonts w:ascii="Gill Sans MT" w:hAnsi="Gill Sans MT"/>
          <w:sz w:val="24"/>
          <w:szCs w:val="24"/>
        </w:rPr>
        <w:tab/>
        <w:t>The Committee will receive updates and approve policies from the Counter Fraud Unit as required.</w:t>
      </w:r>
    </w:p>
    <w:p w14:paraId="0000007F" w14:textId="77777777" w:rsidR="001417AE" w:rsidRPr="00A004F6" w:rsidRDefault="0045435C" w:rsidP="00A004F6">
      <w:pPr>
        <w:spacing w:line="264" w:lineRule="auto"/>
        <w:ind w:left="2260"/>
        <w:jc w:val="both"/>
        <w:rPr>
          <w:rFonts w:ascii="Gill Sans MT" w:hAnsi="Gill Sans MT"/>
          <w:sz w:val="24"/>
          <w:szCs w:val="24"/>
        </w:rPr>
      </w:pPr>
      <w:r w:rsidRPr="00A004F6">
        <w:rPr>
          <w:rFonts w:ascii="Gill Sans MT" w:hAnsi="Gill Sans MT"/>
          <w:sz w:val="24"/>
          <w:szCs w:val="24"/>
        </w:rPr>
        <w:t xml:space="preserve"> </w:t>
      </w:r>
    </w:p>
    <w:p w14:paraId="00000081" w14:textId="7D31FBA4" w:rsidR="001417AE" w:rsidRPr="00A004F6" w:rsidRDefault="0045435C" w:rsidP="00A004F6">
      <w:pPr>
        <w:spacing w:line="264" w:lineRule="auto"/>
        <w:ind w:left="560"/>
        <w:jc w:val="both"/>
        <w:rPr>
          <w:rFonts w:ascii="Gill Sans MT" w:hAnsi="Gill Sans MT"/>
          <w:b/>
          <w:sz w:val="24"/>
          <w:szCs w:val="24"/>
        </w:rPr>
      </w:pPr>
      <w:r w:rsidRPr="00A004F6">
        <w:rPr>
          <w:rFonts w:ascii="Gill Sans MT" w:hAnsi="Gill Sans MT"/>
          <w:b/>
          <w:sz w:val="24"/>
          <w:szCs w:val="24"/>
        </w:rPr>
        <w:t>6.0</w:t>
      </w:r>
      <w:r w:rsidRPr="00A004F6">
        <w:rPr>
          <w:rFonts w:ascii="Gill Sans MT" w:hAnsi="Gill Sans MT"/>
          <w:sz w:val="24"/>
          <w:szCs w:val="24"/>
        </w:rPr>
        <w:t xml:space="preserve">         </w:t>
      </w:r>
      <w:r w:rsidRPr="00A004F6">
        <w:rPr>
          <w:rFonts w:ascii="Gill Sans MT" w:hAnsi="Gill Sans MT"/>
          <w:b/>
          <w:sz w:val="24"/>
          <w:szCs w:val="24"/>
        </w:rPr>
        <w:t>Reporting</w:t>
      </w:r>
    </w:p>
    <w:p w14:paraId="018FBCCA" w14:textId="77777777" w:rsidR="00220C1C" w:rsidRPr="00A004F6" w:rsidRDefault="00220C1C" w:rsidP="00A004F6">
      <w:pPr>
        <w:spacing w:line="264" w:lineRule="auto"/>
        <w:ind w:left="560"/>
        <w:jc w:val="both"/>
        <w:rPr>
          <w:rFonts w:ascii="Gill Sans MT" w:hAnsi="Gill Sans MT"/>
          <w:b/>
          <w:sz w:val="24"/>
          <w:szCs w:val="24"/>
        </w:rPr>
      </w:pPr>
    </w:p>
    <w:p w14:paraId="00000083" w14:textId="38A9B732" w:rsidR="001417AE" w:rsidRPr="00A004F6" w:rsidRDefault="0045435C" w:rsidP="00A004F6">
      <w:pPr>
        <w:spacing w:line="264" w:lineRule="auto"/>
        <w:ind w:left="1718" w:hanging="720"/>
        <w:jc w:val="both"/>
        <w:rPr>
          <w:rFonts w:ascii="Gill Sans MT" w:hAnsi="Gill Sans MT"/>
          <w:sz w:val="24"/>
          <w:szCs w:val="24"/>
        </w:rPr>
      </w:pPr>
      <w:r w:rsidRPr="00A004F6">
        <w:rPr>
          <w:rFonts w:ascii="Gill Sans MT" w:hAnsi="Gill Sans MT"/>
          <w:sz w:val="24"/>
          <w:szCs w:val="24"/>
        </w:rPr>
        <w:t xml:space="preserve">6.1  </w:t>
      </w:r>
      <w:r w:rsidR="00D1499B">
        <w:rPr>
          <w:rFonts w:ascii="Gill Sans MT" w:hAnsi="Gill Sans MT"/>
          <w:sz w:val="24"/>
          <w:szCs w:val="24"/>
        </w:rPr>
        <w:tab/>
      </w:r>
      <w:r w:rsidRPr="00A004F6">
        <w:rPr>
          <w:rFonts w:ascii="Gill Sans MT" w:hAnsi="Gill Sans MT"/>
          <w:sz w:val="24"/>
          <w:szCs w:val="24"/>
        </w:rPr>
        <w:t>The secretariat shall circulate the minutes of meetings of the Committee to all members of the Board.</w:t>
      </w:r>
    </w:p>
    <w:p w14:paraId="77BBEC85" w14:textId="77777777" w:rsidR="00220C1C" w:rsidRPr="00A004F6" w:rsidRDefault="00220C1C" w:rsidP="00A004F6">
      <w:pPr>
        <w:spacing w:line="264" w:lineRule="auto"/>
        <w:ind w:left="1718" w:hanging="720"/>
        <w:jc w:val="both"/>
        <w:rPr>
          <w:rFonts w:ascii="Gill Sans MT" w:hAnsi="Gill Sans MT"/>
          <w:sz w:val="24"/>
          <w:szCs w:val="24"/>
        </w:rPr>
      </w:pPr>
    </w:p>
    <w:p w14:paraId="77FA52E1" w14:textId="192CC42E" w:rsidR="007046BD" w:rsidRPr="00A004F6" w:rsidRDefault="0045435C" w:rsidP="00A004F6">
      <w:pPr>
        <w:spacing w:line="264" w:lineRule="auto"/>
        <w:ind w:left="1718" w:hanging="720"/>
        <w:jc w:val="both"/>
        <w:rPr>
          <w:rFonts w:ascii="Gill Sans MT" w:hAnsi="Gill Sans MT"/>
          <w:sz w:val="24"/>
          <w:szCs w:val="24"/>
        </w:rPr>
      </w:pPr>
      <w:r w:rsidRPr="00A004F6">
        <w:rPr>
          <w:rFonts w:ascii="Gill Sans MT" w:hAnsi="Gill Sans MT"/>
          <w:sz w:val="24"/>
          <w:szCs w:val="24"/>
        </w:rPr>
        <w:t>6.2</w:t>
      </w:r>
      <w:r w:rsidR="008106D2" w:rsidRPr="00A004F6">
        <w:rPr>
          <w:rFonts w:ascii="Gill Sans MT" w:hAnsi="Gill Sans MT"/>
          <w:sz w:val="24"/>
          <w:szCs w:val="24"/>
        </w:rPr>
        <w:t xml:space="preserve">     </w:t>
      </w:r>
      <w:r w:rsidR="00D1499B">
        <w:rPr>
          <w:rFonts w:ascii="Gill Sans MT" w:hAnsi="Gill Sans MT"/>
          <w:sz w:val="24"/>
          <w:szCs w:val="24"/>
        </w:rPr>
        <w:tab/>
      </w:r>
      <w:r w:rsidRPr="00A004F6">
        <w:rPr>
          <w:rFonts w:ascii="Gill Sans MT" w:hAnsi="Gill Sans MT"/>
          <w:sz w:val="24"/>
          <w:szCs w:val="24"/>
        </w:rPr>
        <w:t xml:space="preserve">The Committee shall report to the Board at the first Board meeting following a Committee meeting as to the proceedings of that Committee </w:t>
      </w:r>
      <w:r w:rsidRPr="00A004F6">
        <w:rPr>
          <w:rFonts w:ascii="Gill Sans MT" w:hAnsi="Gill Sans MT"/>
          <w:sz w:val="24"/>
          <w:szCs w:val="24"/>
        </w:rPr>
        <w:lastRenderedPageBreak/>
        <w:t>meeting, the outcomes of the Committee’s work, the Committee’s recommendations, and any other relevant issues.</w:t>
      </w:r>
    </w:p>
    <w:p w14:paraId="2DD2F3D9" w14:textId="77777777" w:rsidR="00220C1C" w:rsidRPr="00A004F6" w:rsidRDefault="00220C1C" w:rsidP="00A004F6">
      <w:pPr>
        <w:spacing w:line="264" w:lineRule="auto"/>
        <w:ind w:left="1718" w:hanging="720"/>
        <w:jc w:val="both"/>
        <w:rPr>
          <w:rFonts w:ascii="Gill Sans MT" w:hAnsi="Gill Sans MT"/>
          <w:sz w:val="24"/>
          <w:szCs w:val="24"/>
        </w:rPr>
      </w:pPr>
    </w:p>
    <w:p w14:paraId="00000088" w14:textId="2FB8D604" w:rsidR="001417AE" w:rsidRPr="00A004F6" w:rsidRDefault="007046BD" w:rsidP="00A004F6">
      <w:pPr>
        <w:spacing w:line="264" w:lineRule="auto"/>
        <w:ind w:left="1718" w:hanging="720"/>
        <w:jc w:val="both"/>
        <w:rPr>
          <w:rFonts w:ascii="Gill Sans MT" w:hAnsi="Gill Sans MT"/>
          <w:sz w:val="24"/>
          <w:szCs w:val="24"/>
        </w:rPr>
      </w:pPr>
      <w:r w:rsidRPr="00A004F6">
        <w:rPr>
          <w:rFonts w:ascii="Gill Sans MT" w:hAnsi="Gill Sans MT"/>
          <w:sz w:val="24"/>
          <w:szCs w:val="24"/>
        </w:rPr>
        <w:t>6.3</w:t>
      </w:r>
      <w:r w:rsidRPr="00A004F6">
        <w:rPr>
          <w:rFonts w:ascii="Gill Sans MT" w:hAnsi="Gill Sans MT"/>
          <w:sz w:val="24"/>
          <w:szCs w:val="24"/>
        </w:rPr>
        <w:tab/>
        <w:t>The Committee shall assess its performance against these Terms of Reference annually.</w:t>
      </w:r>
    </w:p>
    <w:p w14:paraId="60F717D1" w14:textId="77777777" w:rsidR="008106D2" w:rsidRPr="00A004F6" w:rsidRDefault="008106D2" w:rsidP="00A004F6">
      <w:pPr>
        <w:spacing w:line="264" w:lineRule="auto"/>
        <w:ind w:left="1718" w:hanging="720"/>
        <w:jc w:val="both"/>
        <w:rPr>
          <w:rFonts w:ascii="Gill Sans MT" w:hAnsi="Gill Sans MT"/>
          <w:sz w:val="24"/>
          <w:szCs w:val="24"/>
        </w:rPr>
      </w:pPr>
    </w:p>
    <w:p w14:paraId="0000008A" w14:textId="132D986A" w:rsidR="001417AE" w:rsidRPr="00A004F6" w:rsidRDefault="0045435C" w:rsidP="000E7797">
      <w:pPr>
        <w:rPr>
          <w:rFonts w:ascii="Gill Sans MT" w:hAnsi="Gill Sans MT"/>
          <w:b/>
          <w:sz w:val="24"/>
          <w:szCs w:val="24"/>
        </w:rPr>
      </w:pPr>
      <w:r w:rsidRPr="00A004F6">
        <w:rPr>
          <w:rFonts w:ascii="Gill Sans MT" w:hAnsi="Gill Sans MT"/>
          <w:b/>
          <w:sz w:val="24"/>
          <w:szCs w:val="24"/>
        </w:rPr>
        <w:t>7.0</w:t>
      </w:r>
      <w:r w:rsidRPr="00A004F6">
        <w:rPr>
          <w:rFonts w:ascii="Gill Sans MT" w:hAnsi="Gill Sans MT"/>
          <w:sz w:val="24"/>
          <w:szCs w:val="24"/>
        </w:rPr>
        <w:t xml:space="preserve">         </w:t>
      </w:r>
      <w:r w:rsidRPr="00A004F6">
        <w:rPr>
          <w:rFonts w:ascii="Gill Sans MT" w:hAnsi="Gill Sans MT"/>
          <w:b/>
          <w:sz w:val="24"/>
          <w:szCs w:val="24"/>
        </w:rPr>
        <w:t>Changes to the Terms of Reference</w:t>
      </w:r>
    </w:p>
    <w:p w14:paraId="37E8F3D6" w14:textId="77777777" w:rsidR="00220C1C" w:rsidRPr="00A004F6" w:rsidRDefault="00220C1C" w:rsidP="00A004F6">
      <w:pPr>
        <w:spacing w:line="264" w:lineRule="auto"/>
        <w:ind w:left="560"/>
        <w:jc w:val="both"/>
        <w:rPr>
          <w:rFonts w:ascii="Gill Sans MT" w:hAnsi="Gill Sans MT"/>
          <w:b/>
          <w:sz w:val="24"/>
          <w:szCs w:val="24"/>
        </w:rPr>
      </w:pPr>
    </w:p>
    <w:p w14:paraId="0000008C" w14:textId="7EDF1D00" w:rsidR="001417AE" w:rsidRPr="00A004F6" w:rsidRDefault="0045435C" w:rsidP="00A004F6">
      <w:pPr>
        <w:spacing w:line="264" w:lineRule="auto"/>
        <w:ind w:left="1718" w:hanging="720"/>
        <w:jc w:val="both"/>
        <w:rPr>
          <w:rFonts w:ascii="Gill Sans MT" w:hAnsi="Gill Sans MT"/>
          <w:sz w:val="24"/>
          <w:szCs w:val="24"/>
        </w:rPr>
      </w:pPr>
      <w:r w:rsidRPr="00A004F6">
        <w:rPr>
          <w:rFonts w:ascii="Gill Sans MT" w:hAnsi="Gill Sans MT"/>
          <w:sz w:val="24"/>
          <w:szCs w:val="24"/>
        </w:rPr>
        <w:t>7.1</w:t>
      </w:r>
      <w:r w:rsidRPr="00A004F6">
        <w:rPr>
          <w:rFonts w:ascii="Gill Sans MT" w:hAnsi="Gill Sans MT"/>
          <w:sz w:val="24"/>
          <w:szCs w:val="24"/>
        </w:rPr>
        <w:tab/>
        <w:t>Changes to the Committee’s Terms of Reference must be approved by the Board.</w:t>
      </w:r>
    </w:p>
    <w:p w14:paraId="5068750C" w14:textId="77777777" w:rsidR="00220C1C" w:rsidRPr="00A004F6" w:rsidRDefault="00220C1C" w:rsidP="00A004F6">
      <w:pPr>
        <w:spacing w:line="264" w:lineRule="auto"/>
        <w:ind w:left="1718" w:hanging="720"/>
        <w:jc w:val="both"/>
        <w:rPr>
          <w:rFonts w:ascii="Gill Sans MT" w:hAnsi="Gill Sans MT"/>
          <w:sz w:val="24"/>
          <w:szCs w:val="24"/>
        </w:rPr>
      </w:pPr>
    </w:p>
    <w:p w14:paraId="1350273D" w14:textId="1F283F5B" w:rsidR="00D1499B" w:rsidRPr="00A004F6" w:rsidRDefault="0045435C" w:rsidP="00D1499B">
      <w:pPr>
        <w:spacing w:line="264" w:lineRule="auto"/>
        <w:ind w:left="1718" w:hanging="720"/>
        <w:jc w:val="both"/>
        <w:rPr>
          <w:rFonts w:ascii="Gill Sans MT" w:hAnsi="Gill Sans MT"/>
          <w:sz w:val="24"/>
          <w:szCs w:val="24"/>
        </w:rPr>
      </w:pPr>
      <w:r w:rsidRPr="00A004F6">
        <w:rPr>
          <w:rFonts w:ascii="Gill Sans MT" w:hAnsi="Gill Sans MT"/>
          <w:sz w:val="24"/>
          <w:szCs w:val="24"/>
        </w:rPr>
        <w:t>7.2</w:t>
      </w:r>
      <w:r w:rsidRPr="00A004F6">
        <w:rPr>
          <w:rFonts w:ascii="Gill Sans MT" w:hAnsi="Gill Sans MT"/>
          <w:sz w:val="24"/>
          <w:szCs w:val="24"/>
        </w:rPr>
        <w:tab/>
        <w:t>The Committee’s Terms of Reference shall be reviewed annually.</w:t>
      </w:r>
    </w:p>
    <w:sectPr w:rsidR="00D1499B" w:rsidRPr="00A004F6">
      <w:headerReference w:type="even" r:id="rId6"/>
      <w:headerReference w:type="default" r:id="rId7"/>
      <w:footerReference w:type="even" r:id="rId8"/>
      <w:footerReference w:type="default" r:id="rId9"/>
      <w:headerReference w:type="first" r:id="rId10"/>
      <w:footerReference w:type="firs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550A" w14:textId="77777777" w:rsidR="00CC776A" w:rsidRDefault="00CC776A" w:rsidP="00F728E9">
      <w:pPr>
        <w:spacing w:line="240" w:lineRule="auto"/>
      </w:pPr>
      <w:r>
        <w:separator/>
      </w:r>
    </w:p>
  </w:endnote>
  <w:endnote w:type="continuationSeparator" w:id="0">
    <w:p w14:paraId="0E1577DA" w14:textId="77777777" w:rsidR="00CC776A" w:rsidRDefault="00CC776A" w:rsidP="00F72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F6EE" w14:textId="77777777" w:rsidR="004272A7" w:rsidRDefault="00427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23A1" w14:textId="77777777" w:rsidR="004272A7" w:rsidRDefault="00427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69B4" w14:textId="77777777" w:rsidR="004272A7" w:rsidRDefault="0042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8D88E" w14:textId="77777777" w:rsidR="00CC776A" w:rsidRDefault="00CC776A" w:rsidP="00F728E9">
      <w:pPr>
        <w:spacing w:line="240" w:lineRule="auto"/>
      </w:pPr>
      <w:r>
        <w:separator/>
      </w:r>
    </w:p>
  </w:footnote>
  <w:footnote w:type="continuationSeparator" w:id="0">
    <w:p w14:paraId="1961A27B" w14:textId="77777777" w:rsidR="00CC776A" w:rsidRDefault="00CC776A" w:rsidP="00F728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79B4" w14:textId="77777777" w:rsidR="004272A7" w:rsidRDefault="00427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61ED" w14:textId="77777777" w:rsidR="000E7797" w:rsidRDefault="000E7797" w:rsidP="000E7797">
    <w:pPr>
      <w:spacing w:before="240" w:line="264" w:lineRule="auto"/>
      <w:jc w:val="both"/>
      <w:rPr>
        <w:rFonts w:ascii="Gill Sans MT" w:hAnsi="Gill Sans MT"/>
        <w:caps/>
        <w:sz w:val="32"/>
        <w:szCs w:val="24"/>
      </w:rPr>
    </w:pPr>
    <w:r w:rsidRPr="000257F7">
      <w:rPr>
        <w:rFonts w:ascii="Gill Sans MT" w:hAnsi="Gill Sans MT"/>
        <w:caps/>
        <w:sz w:val="32"/>
        <w:szCs w:val="24"/>
      </w:rPr>
      <w:t xml:space="preserve">Publica Audit and Risk Assurance Committee </w:t>
    </w:r>
  </w:p>
  <w:p w14:paraId="751EADAA" w14:textId="77777777" w:rsidR="000E7797" w:rsidRPr="000257F7" w:rsidRDefault="000E7797" w:rsidP="000E7797">
    <w:pPr>
      <w:spacing w:before="240" w:line="264" w:lineRule="auto"/>
      <w:jc w:val="both"/>
      <w:rPr>
        <w:rFonts w:ascii="Gill Sans MT" w:hAnsi="Gill Sans MT"/>
        <w:caps/>
        <w:sz w:val="32"/>
        <w:szCs w:val="24"/>
      </w:rPr>
    </w:pPr>
    <w:r w:rsidRPr="000257F7">
      <w:rPr>
        <w:rFonts w:ascii="Gill Sans MT" w:hAnsi="Gill Sans MT"/>
        <w:caps/>
        <w:sz w:val="32"/>
        <w:szCs w:val="24"/>
      </w:rPr>
      <w:t>Terms of Reference</w:t>
    </w:r>
  </w:p>
  <w:p w14:paraId="2449C2E3" w14:textId="77777777" w:rsidR="000E7797" w:rsidRDefault="000E7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E4D6" w14:textId="77777777" w:rsidR="004272A7" w:rsidRDefault="00427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7AE"/>
    <w:rsid w:val="00015B32"/>
    <w:rsid w:val="000257F7"/>
    <w:rsid w:val="000A5AEB"/>
    <w:rsid w:val="000E7797"/>
    <w:rsid w:val="001417AE"/>
    <w:rsid w:val="00171408"/>
    <w:rsid w:val="00220C1C"/>
    <w:rsid w:val="00241FD4"/>
    <w:rsid w:val="00302C7C"/>
    <w:rsid w:val="00391044"/>
    <w:rsid w:val="004247C4"/>
    <w:rsid w:val="004272A7"/>
    <w:rsid w:val="004359DE"/>
    <w:rsid w:val="0045435C"/>
    <w:rsid w:val="004D2C02"/>
    <w:rsid w:val="005620D0"/>
    <w:rsid w:val="005B4249"/>
    <w:rsid w:val="006B2EC8"/>
    <w:rsid w:val="007046BD"/>
    <w:rsid w:val="00717F57"/>
    <w:rsid w:val="007F407F"/>
    <w:rsid w:val="008106D2"/>
    <w:rsid w:val="009674C8"/>
    <w:rsid w:val="00A004F6"/>
    <w:rsid w:val="00B45467"/>
    <w:rsid w:val="00CA4848"/>
    <w:rsid w:val="00CB69C0"/>
    <w:rsid w:val="00CC776A"/>
    <w:rsid w:val="00D1499B"/>
    <w:rsid w:val="00D31FA3"/>
    <w:rsid w:val="00D36B80"/>
    <w:rsid w:val="00DE7A5A"/>
    <w:rsid w:val="00E00C25"/>
    <w:rsid w:val="00E8161B"/>
    <w:rsid w:val="00EE1432"/>
    <w:rsid w:val="00F72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6EA6"/>
  <w15:docId w15:val="{718304E8-723D-41FA-8FA5-BF50246B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43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35C"/>
    <w:rPr>
      <w:rFonts w:ascii="Segoe UI" w:hAnsi="Segoe UI" w:cs="Segoe UI"/>
      <w:sz w:val="18"/>
      <w:szCs w:val="18"/>
    </w:rPr>
  </w:style>
  <w:style w:type="paragraph" w:styleId="Revision">
    <w:name w:val="Revision"/>
    <w:hidden/>
    <w:uiPriority w:val="99"/>
    <w:semiHidden/>
    <w:rsid w:val="0045435C"/>
    <w:pPr>
      <w:spacing w:line="240" w:lineRule="auto"/>
    </w:pPr>
  </w:style>
  <w:style w:type="paragraph" w:customStyle="1" w:styleId="xmsonormal">
    <w:name w:val="x_msonormal"/>
    <w:basedOn w:val="Normal"/>
    <w:rsid w:val="00391044"/>
    <w:pPr>
      <w:spacing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F728E9"/>
    <w:pPr>
      <w:tabs>
        <w:tab w:val="center" w:pos="4513"/>
        <w:tab w:val="right" w:pos="9026"/>
      </w:tabs>
      <w:spacing w:line="240" w:lineRule="auto"/>
    </w:pPr>
  </w:style>
  <w:style w:type="character" w:customStyle="1" w:styleId="HeaderChar">
    <w:name w:val="Header Char"/>
    <w:basedOn w:val="DefaultParagraphFont"/>
    <w:link w:val="Header"/>
    <w:uiPriority w:val="99"/>
    <w:rsid w:val="00F728E9"/>
  </w:style>
  <w:style w:type="paragraph" w:styleId="Footer">
    <w:name w:val="footer"/>
    <w:basedOn w:val="Normal"/>
    <w:link w:val="FooterChar"/>
    <w:uiPriority w:val="99"/>
    <w:unhideWhenUsed/>
    <w:rsid w:val="00F728E9"/>
    <w:pPr>
      <w:tabs>
        <w:tab w:val="center" w:pos="4513"/>
        <w:tab w:val="right" w:pos="9026"/>
      </w:tabs>
      <w:spacing w:line="240" w:lineRule="auto"/>
    </w:pPr>
  </w:style>
  <w:style w:type="character" w:customStyle="1" w:styleId="FooterChar">
    <w:name w:val="Footer Char"/>
    <w:basedOn w:val="DefaultParagraphFont"/>
    <w:link w:val="Footer"/>
    <w:uiPriority w:val="99"/>
    <w:rsid w:val="00F72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197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Pangbourne</dc:creator>
  <cp:lastModifiedBy>Ben Ebeling</cp:lastModifiedBy>
  <cp:revision>2</cp:revision>
  <dcterms:created xsi:type="dcterms:W3CDTF">2025-03-03T09:34:00Z</dcterms:created>
  <dcterms:modified xsi:type="dcterms:W3CDTF">2025-03-03T09:34:00Z</dcterms:modified>
</cp:coreProperties>
</file>